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2F5F6" w14:textId="77777777" w:rsidR="00C44C9A" w:rsidRPr="00C44C9A" w:rsidRDefault="00C44C9A" w:rsidP="00C44C9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4"/>
      </w:tblGrid>
      <w:tr w:rsidR="00C52407" w14:paraId="07D52BC3" w14:textId="77777777" w:rsidTr="00C52407">
        <w:tc>
          <w:tcPr>
            <w:tcW w:w="10024" w:type="dxa"/>
            <w:shd w:val="clear" w:color="auto" w:fill="FFC000"/>
          </w:tcPr>
          <w:p w14:paraId="52BF16A9" w14:textId="5B029921" w:rsidR="00C52407" w:rsidRPr="00C52407" w:rsidRDefault="00C52407" w:rsidP="00C52407">
            <w:pPr>
              <w:jc w:val="center"/>
              <w:rPr>
                <w:rFonts w:ascii="Calibri" w:hAnsi="Calibri" w:cs="Calibri"/>
                <w:sz w:val="40"/>
                <w:szCs w:val="40"/>
                <w:lang w:eastAsia="en-GB"/>
              </w:rPr>
            </w:pPr>
            <w:r w:rsidRPr="00C52407">
              <w:rPr>
                <w:rFonts w:ascii="Calibri" w:hAnsi="Calibri" w:cs="Calibri"/>
                <w:sz w:val="40"/>
                <w:szCs w:val="40"/>
                <w:lang w:eastAsia="en-GB"/>
              </w:rPr>
              <w:t>Control plans on contaminants in food - according to Commission Delegated Regulation (EU) 2022/931 and Commission Implementing Regulation (EU) 2022/932</w:t>
            </w:r>
          </w:p>
        </w:tc>
      </w:tr>
    </w:tbl>
    <w:p w14:paraId="1590E9F5" w14:textId="77777777" w:rsidR="00C52407" w:rsidRDefault="00C52407" w:rsidP="00C44C9A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en-GB"/>
        </w:rPr>
      </w:pPr>
    </w:p>
    <w:p w14:paraId="512E2671" w14:textId="77777777" w:rsidR="004707D4" w:rsidRPr="00C44C9A" w:rsidRDefault="004707D4" w:rsidP="00C44C9A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4"/>
      </w:tblGrid>
      <w:tr w:rsidR="00C44C9A" w:rsidRPr="00C44C9A" w14:paraId="580758E5" w14:textId="77777777" w:rsidTr="00B77E91">
        <w:tc>
          <w:tcPr>
            <w:tcW w:w="10024" w:type="dxa"/>
            <w:shd w:val="clear" w:color="auto" w:fill="DEEAF6" w:themeFill="accent1" w:themeFillTint="33"/>
          </w:tcPr>
          <w:p w14:paraId="3E478007" w14:textId="77777777" w:rsidR="00C44C9A" w:rsidRPr="00C44C9A" w:rsidRDefault="00C44C9A" w:rsidP="00C44C9A">
            <w:pPr>
              <w:rPr>
                <w:rFonts w:ascii="Calibri" w:hAnsi="Calibri" w:cs="Calibri"/>
                <w:color w:val="002060"/>
                <w:sz w:val="32"/>
                <w:szCs w:val="32"/>
                <w:lang w:eastAsia="en-GB"/>
              </w:rPr>
            </w:pPr>
            <w:r w:rsidRPr="00C44C9A">
              <w:rPr>
                <w:rFonts w:ascii="Calibri" w:hAnsi="Calibri" w:cs="Calibri"/>
                <w:color w:val="002060"/>
                <w:sz w:val="32"/>
                <w:szCs w:val="32"/>
                <w:lang w:eastAsia="en-GB"/>
              </w:rPr>
              <w:t>Member State</w:t>
            </w:r>
          </w:p>
        </w:tc>
      </w:tr>
      <w:tr w:rsidR="00C44C9A" w:rsidRPr="00C44C9A" w14:paraId="2DD5D580" w14:textId="77777777" w:rsidTr="00B77E91">
        <w:tc>
          <w:tcPr>
            <w:tcW w:w="10024" w:type="dxa"/>
          </w:tcPr>
          <w:p w14:paraId="2CEA268E" w14:textId="77777777" w:rsidR="00C44C9A" w:rsidRPr="00C44C9A" w:rsidRDefault="00C44C9A" w:rsidP="00C44C9A">
            <w:pPr>
              <w:rPr>
                <w:rFonts w:ascii="Calibri" w:hAnsi="Calibri" w:cs="Calibri"/>
                <w:sz w:val="32"/>
                <w:szCs w:val="32"/>
                <w:lang w:eastAsia="en-GB"/>
              </w:rPr>
            </w:pPr>
          </w:p>
        </w:tc>
      </w:tr>
    </w:tbl>
    <w:p w14:paraId="7F6C6703" w14:textId="77777777" w:rsidR="00C44C9A" w:rsidRPr="00C44C9A" w:rsidRDefault="00C44C9A" w:rsidP="00C44C9A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4"/>
      </w:tblGrid>
      <w:tr w:rsidR="00C44C9A" w:rsidRPr="00C44C9A" w14:paraId="5C1AAAA5" w14:textId="77777777" w:rsidTr="00B77E91">
        <w:tc>
          <w:tcPr>
            <w:tcW w:w="10024" w:type="dxa"/>
            <w:shd w:val="clear" w:color="auto" w:fill="DEEAF6" w:themeFill="accent1" w:themeFillTint="33"/>
          </w:tcPr>
          <w:p w14:paraId="7CB8E448" w14:textId="77777777" w:rsidR="00C44C9A" w:rsidRPr="00C44C9A" w:rsidRDefault="00C44C9A" w:rsidP="00C44C9A">
            <w:pPr>
              <w:rPr>
                <w:rFonts w:ascii="Calibri" w:hAnsi="Calibri" w:cs="Calibri"/>
                <w:color w:val="002060"/>
                <w:sz w:val="32"/>
                <w:szCs w:val="32"/>
                <w:lang w:eastAsia="en-GB"/>
              </w:rPr>
            </w:pPr>
            <w:r w:rsidRPr="00C44C9A">
              <w:rPr>
                <w:rFonts w:ascii="Calibri" w:hAnsi="Calibri" w:cs="Calibri"/>
                <w:color w:val="002060"/>
                <w:sz w:val="32"/>
                <w:szCs w:val="32"/>
                <w:lang w:eastAsia="en-GB"/>
              </w:rPr>
              <w:t>Date of completion</w:t>
            </w:r>
          </w:p>
        </w:tc>
      </w:tr>
      <w:tr w:rsidR="00C44C9A" w:rsidRPr="00C44C9A" w14:paraId="6567850C" w14:textId="77777777" w:rsidTr="00B77E91">
        <w:tc>
          <w:tcPr>
            <w:tcW w:w="10024" w:type="dxa"/>
          </w:tcPr>
          <w:p w14:paraId="06116BF7" w14:textId="77777777" w:rsidR="00C44C9A" w:rsidRPr="00C44C9A" w:rsidRDefault="00C44C9A" w:rsidP="00C44C9A">
            <w:pPr>
              <w:rPr>
                <w:rFonts w:ascii="Calibri" w:hAnsi="Calibri" w:cs="Calibri"/>
                <w:sz w:val="32"/>
                <w:szCs w:val="32"/>
                <w:lang w:eastAsia="en-GB"/>
              </w:rPr>
            </w:pPr>
          </w:p>
        </w:tc>
      </w:tr>
    </w:tbl>
    <w:p w14:paraId="4F67FE8A" w14:textId="77777777" w:rsidR="00C44C9A" w:rsidRPr="00C44C9A" w:rsidRDefault="00C44C9A" w:rsidP="00C44C9A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4"/>
      </w:tblGrid>
      <w:tr w:rsidR="00C44C9A" w:rsidRPr="00C44C9A" w14:paraId="14F7D434" w14:textId="77777777" w:rsidTr="00B77E91">
        <w:tc>
          <w:tcPr>
            <w:tcW w:w="10024" w:type="dxa"/>
            <w:shd w:val="clear" w:color="auto" w:fill="DEEAF6" w:themeFill="accent1" w:themeFillTint="33"/>
          </w:tcPr>
          <w:p w14:paraId="639CE486" w14:textId="77777777" w:rsidR="00C44C9A" w:rsidRPr="00C44C9A" w:rsidRDefault="00C44C9A" w:rsidP="00C44C9A">
            <w:pPr>
              <w:rPr>
                <w:rFonts w:ascii="Calibri" w:hAnsi="Calibri" w:cs="Calibri"/>
                <w:color w:val="002060"/>
                <w:sz w:val="32"/>
                <w:szCs w:val="32"/>
                <w:lang w:eastAsia="en-GB"/>
              </w:rPr>
            </w:pPr>
            <w:r w:rsidRPr="00C44C9A">
              <w:rPr>
                <w:rFonts w:ascii="Calibri" w:hAnsi="Calibri" w:cs="Calibri"/>
                <w:color w:val="002060"/>
                <w:sz w:val="32"/>
                <w:szCs w:val="32"/>
                <w:lang w:eastAsia="en-GB"/>
              </w:rPr>
              <w:t>Control plans on contaminants for year</w:t>
            </w:r>
          </w:p>
        </w:tc>
      </w:tr>
      <w:tr w:rsidR="00C44C9A" w:rsidRPr="00C44C9A" w14:paraId="1A1D1680" w14:textId="77777777" w:rsidTr="00B77E91">
        <w:tc>
          <w:tcPr>
            <w:tcW w:w="10024" w:type="dxa"/>
          </w:tcPr>
          <w:p w14:paraId="02949B79" w14:textId="77777777" w:rsidR="00C44C9A" w:rsidRPr="00C44C9A" w:rsidRDefault="00C44C9A" w:rsidP="00C44C9A">
            <w:pPr>
              <w:rPr>
                <w:rFonts w:ascii="Calibri" w:hAnsi="Calibri" w:cs="Calibri"/>
                <w:sz w:val="32"/>
                <w:szCs w:val="32"/>
                <w:lang w:eastAsia="en-GB"/>
              </w:rPr>
            </w:pPr>
          </w:p>
        </w:tc>
      </w:tr>
    </w:tbl>
    <w:p w14:paraId="68F4E00D" w14:textId="77777777" w:rsidR="00C44C9A" w:rsidRPr="00C44C9A" w:rsidRDefault="00C44C9A" w:rsidP="00C44C9A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en-GB"/>
        </w:rPr>
      </w:pPr>
    </w:p>
    <w:p w14:paraId="1544425E" w14:textId="77777777" w:rsidR="00C44C9A" w:rsidRPr="00C44C9A" w:rsidRDefault="00C44C9A" w:rsidP="00C44C9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76B2DC59" w14:textId="77777777" w:rsidR="00C44C9A" w:rsidRPr="00C44C9A" w:rsidRDefault="00C44C9A" w:rsidP="00C44C9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46BC381F" w14:textId="77777777" w:rsidR="00C44C9A" w:rsidRPr="00C44C9A" w:rsidRDefault="00C44C9A" w:rsidP="00C44C9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4"/>
      </w:tblGrid>
      <w:tr w:rsidR="00C44C9A" w:rsidRPr="00C44C9A" w14:paraId="4DBF70A3" w14:textId="77777777" w:rsidTr="00B77E91">
        <w:tc>
          <w:tcPr>
            <w:tcW w:w="10024" w:type="dxa"/>
            <w:shd w:val="clear" w:color="auto" w:fill="ED7D31" w:themeFill="accent2"/>
          </w:tcPr>
          <w:p w14:paraId="3DC1C56B" w14:textId="77777777" w:rsidR="00C44C9A" w:rsidRPr="00C44C9A" w:rsidRDefault="00C44C9A" w:rsidP="00C44C9A">
            <w:pPr>
              <w:jc w:val="center"/>
              <w:rPr>
                <w:rFonts w:ascii="Calibri" w:hAnsi="Calibri" w:cs="Calibri"/>
                <w:color w:val="002060"/>
                <w:sz w:val="32"/>
                <w:szCs w:val="32"/>
                <w:lang w:eastAsia="en-GB"/>
              </w:rPr>
            </w:pPr>
            <w:r w:rsidRPr="00C44C9A">
              <w:rPr>
                <w:rFonts w:ascii="Calibri" w:hAnsi="Calibri" w:cs="Calibri"/>
                <w:color w:val="002060"/>
                <w:sz w:val="32"/>
                <w:szCs w:val="32"/>
                <w:lang w:eastAsia="en-GB"/>
              </w:rPr>
              <w:t>General information on the competent authority/authorities responsible for control plans on contaminants</w:t>
            </w:r>
          </w:p>
        </w:tc>
      </w:tr>
      <w:tr w:rsidR="00C44C9A" w:rsidRPr="00C44C9A" w14:paraId="7316CF41" w14:textId="77777777" w:rsidTr="00B77E91">
        <w:tc>
          <w:tcPr>
            <w:tcW w:w="10024" w:type="dxa"/>
            <w:shd w:val="clear" w:color="auto" w:fill="DEEAF6" w:themeFill="accent1" w:themeFillTint="33"/>
          </w:tcPr>
          <w:p w14:paraId="44510417" w14:textId="77777777" w:rsidR="00C44C9A" w:rsidRPr="00C44C9A" w:rsidRDefault="00C44C9A" w:rsidP="00C44C9A">
            <w:pPr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Please provide name and address of the competent authority/authorities responsible for submission of control plans on contaminants and contact point details for correspondence (e-mail addresses, phone details etc.).  </w:t>
            </w:r>
          </w:p>
        </w:tc>
      </w:tr>
      <w:tr w:rsidR="00C44C9A" w:rsidRPr="00C44C9A" w14:paraId="33E9E534" w14:textId="77777777" w:rsidTr="00B77E91">
        <w:tc>
          <w:tcPr>
            <w:tcW w:w="10024" w:type="dxa"/>
          </w:tcPr>
          <w:p w14:paraId="4D19D5D7" w14:textId="77777777" w:rsidR="00C44C9A" w:rsidRPr="00C44C9A" w:rsidRDefault="00C44C9A" w:rsidP="00C44C9A">
            <w:pPr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  <w:p w14:paraId="732D823A" w14:textId="77777777" w:rsidR="00C44C9A" w:rsidRPr="00C44C9A" w:rsidRDefault="00C44C9A" w:rsidP="00C44C9A">
            <w:pPr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</w:tr>
    </w:tbl>
    <w:p w14:paraId="2F0AD8BA" w14:textId="77777777" w:rsidR="00C44C9A" w:rsidRPr="00C44C9A" w:rsidRDefault="00C44C9A" w:rsidP="00C44C9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5B1D3E3A" w14:textId="77777777" w:rsidR="00A55253" w:rsidRDefault="00A55253" w:rsidP="00C44C9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2EFB02DD" w14:textId="7E5C9606" w:rsidR="00A55253" w:rsidRDefault="00A55253" w:rsidP="00C44C9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462AC4FE" w14:textId="6707ECDE" w:rsidR="00A55253" w:rsidRDefault="00A55253" w:rsidP="00C44C9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2BD0E475" w14:textId="56A67863" w:rsidR="00A55253" w:rsidRDefault="00A55253" w:rsidP="00C44C9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25CD37C7" w14:textId="77777777" w:rsidR="00A55253" w:rsidRDefault="00A55253" w:rsidP="00C44C9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240FC7C4" w14:textId="77777777" w:rsidR="00A55253" w:rsidRDefault="00A55253" w:rsidP="00C44C9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4F340AF8" w14:textId="77777777" w:rsidR="00A55253" w:rsidRDefault="00A55253" w:rsidP="00C44C9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4E29336F" w14:textId="7710810F" w:rsidR="00C44C9A" w:rsidRPr="00C44C9A" w:rsidRDefault="00C44C9A" w:rsidP="00C44C9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C44C9A">
        <w:rPr>
          <w:rFonts w:ascii="Calibri" w:eastAsia="Times New Roman" w:hAnsi="Calibri" w:cs="Calibri"/>
          <w:sz w:val="24"/>
          <w:szCs w:val="24"/>
          <w:lang w:eastAsia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4"/>
      </w:tblGrid>
      <w:tr w:rsidR="00C44C9A" w:rsidRPr="00C44C9A" w14:paraId="296B085D" w14:textId="77777777" w:rsidTr="00B77E91">
        <w:tc>
          <w:tcPr>
            <w:tcW w:w="10024" w:type="dxa"/>
            <w:shd w:val="clear" w:color="auto" w:fill="ED7D31" w:themeFill="accent2"/>
          </w:tcPr>
          <w:p w14:paraId="1DA6F754" w14:textId="77777777" w:rsidR="00C44C9A" w:rsidRPr="00C44C9A" w:rsidRDefault="00C44C9A" w:rsidP="00C44C9A">
            <w:pPr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C44C9A">
              <w:rPr>
                <w:rFonts w:ascii="Calibri" w:hAnsi="Calibri" w:cs="Calibri"/>
                <w:sz w:val="32"/>
                <w:szCs w:val="32"/>
                <w:lang w:eastAsia="en-GB"/>
              </w:rPr>
              <w:t>Part I: Control plan for food placed on the Union market</w:t>
            </w:r>
          </w:p>
        </w:tc>
      </w:tr>
      <w:tr w:rsidR="00C44C9A" w:rsidRPr="00C44C9A" w14:paraId="5AEEDDAF" w14:textId="77777777" w:rsidTr="00B77E91">
        <w:tc>
          <w:tcPr>
            <w:tcW w:w="10024" w:type="dxa"/>
            <w:shd w:val="clear" w:color="auto" w:fill="DEEAF6" w:themeFill="accent1" w:themeFillTint="33"/>
          </w:tcPr>
          <w:p w14:paraId="0A2CB021" w14:textId="77777777" w:rsidR="00C44C9A" w:rsidRPr="00C44C9A" w:rsidRDefault="00C44C9A" w:rsidP="00C44C9A">
            <w:pPr>
              <w:numPr>
                <w:ilvl w:val="0"/>
                <w:numId w:val="1"/>
              </w:numPr>
              <w:ind w:left="284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>Please indicate whether all mandatory combinations of contaminants or contaminants group and commodity groups (as listed in Annex I to Commission Delegated Regulation (EU) 2022/</w:t>
            </w:r>
            <w:r w:rsidR="00693221">
              <w:rPr>
                <w:rFonts w:ascii="Calibri" w:hAnsi="Calibri" w:cs="Calibri"/>
                <w:sz w:val="24"/>
                <w:szCs w:val="24"/>
                <w:lang w:eastAsia="en-GB"/>
              </w:rPr>
              <w:t>931</w:t>
            </w:r>
            <w:r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) are included in the plan. </w:t>
            </w:r>
          </w:p>
          <w:p w14:paraId="6F6D9B61" w14:textId="77777777" w:rsidR="00C44C9A" w:rsidRPr="00C44C9A" w:rsidRDefault="00C44C9A" w:rsidP="00C44C9A">
            <w:pPr>
              <w:ind w:left="284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>If not, please provide the justification.</w:t>
            </w:r>
          </w:p>
        </w:tc>
      </w:tr>
      <w:tr w:rsidR="00C44C9A" w:rsidRPr="00C44C9A" w14:paraId="3C3715E4" w14:textId="77777777" w:rsidTr="00B77E91">
        <w:tc>
          <w:tcPr>
            <w:tcW w:w="10024" w:type="dxa"/>
          </w:tcPr>
          <w:p w14:paraId="18BB6FBF" w14:textId="77777777" w:rsidR="00C44C9A" w:rsidRPr="00C44C9A" w:rsidRDefault="00C44C9A" w:rsidP="00C44C9A">
            <w:pPr>
              <w:rPr>
                <w:rFonts w:ascii="Calibri" w:hAnsi="Calibri" w:cs="Calibri"/>
                <w:lang w:eastAsia="en-GB"/>
              </w:rPr>
            </w:pPr>
          </w:p>
          <w:p w14:paraId="69BABED0" w14:textId="77777777" w:rsidR="00C44C9A" w:rsidRPr="00C44C9A" w:rsidRDefault="00C44C9A" w:rsidP="00C44C9A">
            <w:pPr>
              <w:rPr>
                <w:rFonts w:ascii="Calibri" w:hAnsi="Calibri" w:cs="Calibri"/>
                <w:lang w:eastAsia="en-GB"/>
              </w:rPr>
            </w:pPr>
          </w:p>
        </w:tc>
      </w:tr>
      <w:tr w:rsidR="00C44C9A" w:rsidRPr="00C44C9A" w14:paraId="0BC9C901" w14:textId="77777777" w:rsidTr="00B77E91">
        <w:tc>
          <w:tcPr>
            <w:tcW w:w="10024" w:type="dxa"/>
            <w:shd w:val="clear" w:color="auto" w:fill="DEEAF6" w:themeFill="accent1" w:themeFillTint="33"/>
          </w:tcPr>
          <w:p w14:paraId="284FADFC" w14:textId="77777777" w:rsidR="00C44C9A" w:rsidRPr="00C44C9A" w:rsidRDefault="00C44C9A" w:rsidP="00C44C9A">
            <w:pPr>
              <w:numPr>
                <w:ilvl w:val="0"/>
                <w:numId w:val="1"/>
              </w:numPr>
              <w:ind w:left="284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>Please indicate whether the minimum control frequency for each commodity group (including the mandatory 10% for certain combinations of contaminants/commodity) is in line with the requirements set out in Annex I to Commission Implementing Regulation (EU) 2</w:t>
            </w:r>
            <w:r w:rsidR="00693221">
              <w:rPr>
                <w:rFonts w:ascii="Calibri" w:hAnsi="Calibri" w:cs="Calibri"/>
                <w:sz w:val="24"/>
                <w:szCs w:val="24"/>
                <w:lang w:eastAsia="en-GB"/>
              </w:rPr>
              <w:t>022/932</w:t>
            </w:r>
            <w:r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. </w:t>
            </w:r>
          </w:p>
          <w:p w14:paraId="13D27471" w14:textId="77777777" w:rsidR="00C44C9A" w:rsidRPr="00C44C9A" w:rsidRDefault="00C44C9A" w:rsidP="00C44C9A">
            <w:pPr>
              <w:ind w:left="284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>If not, please provide the justification.</w:t>
            </w:r>
          </w:p>
        </w:tc>
      </w:tr>
      <w:tr w:rsidR="00C44C9A" w:rsidRPr="00C44C9A" w14:paraId="1652EAEE" w14:textId="77777777" w:rsidTr="00B77E91">
        <w:tc>
          <w:tcPr>
            <w:tcW w:w="10024" w:type="dxa"/>
          </w:tcPr>
          <w:p w14:paraId="5730D672" w14:textId="77777777" w:rsidR="00C44C9A" w:rsidRPr="00C44C9A" w:rsidRDefault="00C44C9A" w:rsidP="00C44C9A">
            <w:pPr>
              <w:rPr>
                <w:rFonts w:ascii="Calibri" w:hAnsi="Calibri" w:cs="Calibri"/>
                <w:lang w:eastAsia="en-GB"/>
              </w:rPr>
            </w:pPr>
          </w:p>
          <w:p w14:paraId="079FBE44" w14:textId="77777777" w:rsidR="00C44C9A" w:rsidRPr="00C44C9A" w:rsidRDefault="00C44C9A" w:rsidP="00C44C9A">
            <w:pPr>
              <w:rPr>
                <w:rFonts w:ascii="Calibri" w:hAnsi="Calibri" w:cs="Calibri"/>
                <w:lang w:eastAsia="en-GB"/>
              </w:rPr>
            </w:pPr>
          </w:p>
        </w:tc>
      </w:tr>
      <w:tr w:rsidR="00C44C9A" w:rsidRPr="00C44C9A" w14:paraId="00E483E7" w14:textId="77777777" w:rsidTr="00B77E91">
        <w:tc>
          <w:tcPr>
            <w:tcW w:w="10024" w:type="dxa"/>
            <w:shd w:val="clear" w:color="auto" w:fill="DEEAF6" w:themeFill="accent1" w:themeFillTint="33"/>
          </w:tcPr>
          <w:p w14:paraId="060B7718" w14:textId="0EFAB9FE" w:rsidR="00C44C9A" w:rsidRPr="003C19A7" w:rsidRDefault="00C44C9A" w:rsidP="00997820">
            <w:pPr>
              <w:pStyle w:val="ListParagraph"/>
              <w:numPr>
                <w:ilvl w:val="0"/>
                <w:numId w:val="1"/>
              </w:numPr>
              <w:ind w:left="284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3C19A7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Please provide the general justification for </w:t>
            </w:r>
            <w:r w:rsidR="00003A3F" w:rsidRPr="003C19A7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the </w:t>
            </w:r>
            <w:r w:rsidRPr="003C19A7">
              <w:rPr>
                <w:rFonts w:ascii="Calibri" w:hAnsi="Calibri" w:cs="Calibri"/>
                <w:sz w:val="24"/>
                <w:szCs w:val="24"/>
                <w:lang w:eastAsia="en-GB"/>
              </w:rPr>
              <w:t>selected combinations of contaminants or contamin</w:t>
            </w:r>
            <w:r w:rsidR="003C19A7" w:rsidRPr="003C19A7">
              <w:rPr>
                <w:rFonts w:ascii="Calibri" w:hAnsi="Calibri" w:cs="Calibri"/>
                <w:sz w:val="24"/>
                <w:szCs w:val="24"/>
                <w:lang w:eastAsia="en-GB"/>
              </w:rPr>
              <w:t>ant groups and commodity groups (</w:t>
            </w:r>
            <w:r w:rsidR="00997820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for example </w:t>
            </w:r>
            <w:r w:rsidR="003174C4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the </w:t>
            </w:r>
            <w:r w:rsidR="003C19A7" w:rsidRPr="003C19A7">
              <w:rPr>
                <w:rFonts w:ascii="Calibri" w:hAnsi="Calibri" w:cs="Calibri"/>
                <w:sz w:val="24"/>
                <w:szCs w:val="24"/>
                <w:lang w:eastAsia="en-GB"/>
              </w:rPr>
              <w:t>justification of the selected contaminant or contaminants group in various commodities</w:t>
            </w:r>
            <w:r w:rsidR="00997820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or </w:t>
            </w:r>
            <w:r w:rsidR="003174C4">
              <w:rPr>
                <w:rFonts w:ascii="Calibri" w:hAnsi="Calibri" w:cs="Calibri"/>
                <w:sz w:val="24"/>
                <w:szCs w:val="24"/>
                <w:lang w:eastAsia="en-GB"/>
              </w:rPr>
              <w:t>the j</w:t>
            </w:r>
            <w:r w:rsidR="003C19A7" w:rsidRPr="003C19A7">
              <w:rPr>
                <w:rFonts w:ascii="Calibri" w:hAnsi="Calibri" w:cs="Calibri"/>
                <w:sz w:val="24"/>
                <w:szCs w:val="24"/>
                <w:lang w:eastAsia="en-GB"/>
              </w:rPr>
              <w:t>ustification of selected commodity and controlled contaminants or contaminants group in it).</w:t>
            </w:r>
          </w:p>
        </w:tc>
      </w:tr>
      <w:tr w:rsidR="00C44C9A" w:rsidRPr="00C44C9A" w14:paraId="195B321F" w14:textId="77777777" w:rsidTr="00B77E91">
        <w:tc>
          <w:tcPr>
            <w:tcW w:w="10024" w:type="dxa"/>
          </w:tcPr>
          <w:p w14:paraId="59A4E086" w14:textId="77777777" w:rsidR="00C44C9A" w:rsidRPr="00C44C9A" w:rsidRDefault="00C44C9A" w:rsidP="00C44C9A">
            <w:pPr>
              <w:rPr>
                <w:rFonts w:ascii="Calibri" w:hAnsi="Calibri" w:cs="Calibri"/>
                <w:lang w:eastAsia="en-GB"/>
              </w:rPr>
            </w:pPr>
          </w:p>
          <w:p w14:paraId="254669F2" w14:textId="77777777" w:rsidR="00C44C9A" w:rsidRPr="00C44C9A" w:rsidRDefault="00C44C9A" w:rsidP="00C44C9A">
            <w:pPr>
              <w:rPr>
                <w:rFonts w:ascii="Calibri" w:hAnsi="Calibri" w:cs="Calibri"/>
                <w:lang w:eastAsia="en-GB"/>
              </w:rPr>
            </w:pPr>
          </w:p>
        </w:tc>
      </w:tr>
      <w:tr w:rsidR="00C44C9A" w:rsidRPr="00C44C9A" w14:paraId="5601C45B" w14:textId="77777777" w:rsidTr="00B77E91">
        <w:tc>
          <w:tcPr>
            <w:tcW w:w="10024" w:type="dxa"/>
            <w:shd w:val="clear" w:color="auto" w:fill="DEEAF6" w:themeFill="accent1" w:themeFillTint="33"/>
          </w:tcPr>
          <w:p w14:paraId="5A9E947F" w14:textId="77777777" w:rsidR="00C44C9A" w:rsidRPr="00C44C9A" w:rsidRDefault="00C44C9A" w:rsidP="003C19A7">
            <w:pPr>
              <w:numPr>
                <w:ilvl w:val="0"/>
                <w:numId w:val="1"/>
              </w:numPr>
              <w:ind w:left="284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>Please indicate whether all relevant rules and criteria as set out in Annexes to Commission De</w:t>
            </w:r>
            <w:r w:rsidR="00693221">
              <w:rPr>
                <w:rFonts w:ascii="Calibri" w:hAnsi="Calibri" w:cs="Calibri"/>
                <w:sz w:val="24"/>
                <w:szCs w:val="24"/>
                <w:lang w:eastAsia="en-GB"/>
              </w:rPr>
              <w:t>legated Regulation (EU) 2022/931</w:t>
            </w:r>
            <w:r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have been taken into account. </w:t>
            </w:r>
          </w:p>
          <w:p w14:paraId="10B39FAF" w14:textId="77777777" w:rsidR="00C44C9A" w:rsidRPr="00C44C9A" w:rsidRDefault="00C44C9A" w:rsidP="00C44C9A">
            <w:pPr>
              <w:ind w:left="284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>If not, please provide the justification.</w:t>
            </w:r>
          </w:p>
        </w:tc>
      </w:tr>
      <w:tr w:rsidR="00C44C9A" w:rsidRPr="00C44C9A" w14:paraId="0A3FBACF" w14:textId="77777777" w:rsidTr="00B77E91">
        <w:tc>
          <w:tcPr>
            <w:tcW w:w="10024" w:type="dxa"/>
          </w:tcPr>
          <w:p w14:paraId="1CD6B15A" w14:textId="77777777" w:rsidR="00C44C9A" w:rsidRPr="00C44C9A" w:rsidRDefault="00C44C9A" w:rsidP="00C44C9A">
            <w:pPr>
              <w:rPr>
                <w:rFonts w:ascii="Calibri" w:hAnsi="Calibri" w:cs="Calibri"/>
                <w:lang w:eastAsia="en-GB"/>
              </w:rPr>
            </w:pPr>
          </w:p>
          <w:p w14:paraId="735E7873" w14:textId="77777777" w:rsidR="00C44C9A" w:rsidRPr="00C44C9A" w:rsidRDefault="00C44C9A" w:rsidP="00C44C9A">
            <w:pPr>
              <w:rPr>
                <w:rFonts w:ascii="Calibri" w:hAnsi="Calibri" w:cs="Calibri"/>
                <w:lang w:eastAsia="en-GB"/>
              </w:rPr>
            </w:pPr>
          </w:p>
        </w:tc>
      </w:tr>
      <w:tr w:rsidR="00C44C9A" w:rsidRPr="00C44C9A" w14:paraId="7D069D43" w14:textId="77777777" w:rsidTr="00B77E91">
        <w:tc>
          <w:tcPr>
            <w:tcW w:w="10024" w:type="dxa"/>
            <w:shd w:val="clear" w:color="auto" w:fill="DEEAF6" w:themeFill="accent1" w:themeFillTint="33"/>
          </w:tcPr>
          <w:p w14:paraId="49EE4162" w14:textId="29755D5C" w:rsidR="00C44C9A" w:rsidRPr="00C44C9A" w:rsidRDefault="00C44C9A" w:rsidP="003C19A7">
            <w:pPr>
              <w:numPr>
                <w:ilvl w:val="0"/>
                <w:numId w:val="1"/>
              </w:numPr>
              <w:ind w:left="284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Please indicate whether </w:t>
            </w:r>
            <w:r w:rsidR="00003A3F">
              <w:rPr>
                <w:rFonts w:ascii="Calibri" w:hAnsi="Calibri" w:cs="Calibri"/>
                <w:sz w:val="24"/>
                <w:szCs w:val="24"/>
                <w:lang w:eastAsia="en-GB"/>
              </w:rPr>
              <w:t>controls</w:t>
            </w:r>
            <w:r w:rsidR="00003A3F"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r w:rsidR="00003A3F">
              <w:rPr>
                <w:rFonts w:ascii="Calibri" w:hAnsi="Calibri" w:cs="Calibri"/>
                <w:sz w:val="24"/>
                <w:szCs w:val="24"/>
                <w:lang w:eastAsia="en-GB"/>
              </w:rPr>
              <w:t>on certain</w:t>
            </w:r>
            <w:r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contaminant/commodity </w:t>
            </w:r>
            <w:r w:rsidR="00003A3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combinations </w:t>
            </w:r>
            <w:r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>for the purpose of checking compliance with national maximum levels for contaminants</w:t>
            </w:r>
            <w:r w:rsidR="00CF50D1"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are included</w:t>
            </w:r>
            <w:r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. </w:t>
            </w:r>
          </w:p>
          <w:p w14:paraId="544F308E" w14:textId="77777777" w:rsidR="00C44C9A" w:rsidRPr="00C44C9A" w:rsidRDefault="00C44C9A" w:rsidP="00C44C9A">
            <w:pPr>
              <w:ind w:left="284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If so, please identify such cases and provide the list of the national maximum levels. </w:t>
            </w:r>
          </w:p>
        </w:tc>
      </w:tr>
      <w:tr w:rsidR="00C44C9A" w:rsidRPr="00C44C9A" w14:paraId="6ADBBAC4" w14:textId="77777777" w:rsidTr="00B77E91">
        <w:tc>
          <w:tcPr>
            <w:tcW w:w="10024" w:type="dxa"/>
          </w:tcPr>
          <w:p w14:paraId="01CBFFD7" w14:textId="77777777" w:rsidR="00C44C9A" w:rsidRPr="00C44C9A" w:rsidRDefault="00C44C9A" w:rsidP="00C44C9A">
            <w:pPr>
              <w:rPr>
                <w:rFonts w:ascii="Calibri" w:hAnsi="Calibri" w:cs="Calibri"/>
                <w:lang w:eastAsia="en-GB"/>
              </w:rPr>
            </w:pPr>
          </w:p>
          <w:p w14:paraId="0A228F2F" w14:textId="77777777" w:rsidR="00C44C9A" w:rsidRPr="00C44C9A" w:rsidRDefault="00C44C9A" w:rsidP="00C44C9A">
            <w:pPr>
              <w:rPr>
                <w:rFonts w:ascii="Calibri" w:hAnsi="Calibri" w:cs="Calibri"/>
                <w:lang w:eastAsia="en-GB"/>
              </w:rPr>
            </w:pPr>
          </w:p>
        </w:tc>
      </w:tr>
      <w:tr w:rsidR="00C44C9A" w:rsidRPr="00C44C9A" w14:paraId="48BC3F48" w14:textId="77777777" w:rsidTr="00B77E91">
        <w:tc>
          <w:tcPr>
            <w:tcW w:w="10024" w:type="dxa"/>
            <w:shd w:val="clear" w:color="auto" w:fill="DEEAF6" w:themeFill="accent1" w:themeFillTint="33"/>
          </w:tcPr>
          <w:p w14:paraId="0A98E6FC" w14:textId="5CD692F8" w:rsidR="00C44C9A" w:rsidRPr="00C44C9A" w:rsidRDefault="00C44C9A" w:rsidP="003C19A7">
            <w:pPr>
              <w:numPr>
                <w:ilvl w:val="0"/>
                <w:numId w:val="1"/>
              </w:numPr>
              <w:ind w:left="284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Is sampling evenly spread throughout the year? </w:t>
            </w:r>
          </w:p>
          <w:p w14:paraId="26E20A92" w14:textId="2267F416" w:rsidR="00C44C9A" w:rsidRPr="00C44C9A" w:rsidRDefault="00C44C9A" w:rsidP="00C44C9A">
            <w:pPr>
              <w:ind w:left="284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>If not, please provide the justification</w:t>
            </w:r>
            <w:r w:rsidR="00003A3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, for example </w:t>
            </w:r>
            <w:r w:rsidR="00003A3F"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>seasonal</w:t>
            </w:r>
            <w:r w:rsidR="00003A3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r w:rsidR="00003A3F"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>production</w:t>
            </w:r>
            <w:r w:rsidR="00CB285E">
              <w:rPr>
                <w:rFonts w:ascii="Calibri" w:hAnsi="Calibri" w:cs="Calibri"/>
                <w:sz w:val="24"/>
                <w:szCs w:val="24"/>
                <w:lang w:eastAsia="en-GB"/>
              </w:rPr>
              <w:t>.</w:t>
            </w:r>
          </w:p>
        </w:tc>
      </w:tr>
      <w:tr w:rsidR="00C44C9A" w:rsidRPr="00C44C9A" w14:paraId="6D1E140D" w14:textId="77777777" w:rsidTr="00B77E91">
        <w:tc>
          <w:tcPr>
            <w:tcW w:w="10024" w:type="dxa"/>
          </w:tcPr>
          <w:p w14:paraId="78D4887E" w14:textId="77777777" w:rsidR="00C44C9A" w:rsidRPr="00C44C9A" w:rsidRDefault="00C44C9A" w:rsidP="00C44C9A">
            <w:pPr>
              <w:rPr>
                <w:rFonts w:ascii="Calibri" w:hAnsi="Calibri" w:cs="Calibri"/>
                <w:lang w:eastAsia="en-GB"/>
              </w:rPr>
            </w:pPr>
          </w:p>
          <w:p w14:paraId="0C8533BA" w14:textId="77777777" w:rsidR="00C44C9A" w:rsidRPr="00C44C9A" w:rsidRDefault="00C44C9A" w:rsidP="00C44C9A">
            <w:pPr>
              <w:rPr>
                <w:rFonts w:ascii="Calibri" w:hAnsi="Calibri" w:cs="Calibri"/>
                <w:lang w:eastAsia="en-GB"/>
              </w:rPr>
            </w:pPr>
          </w:p>
        </w:tc>
      </w:tr>
      <w:tr w:rsidR="00C44C9A" w:rsidRPr="00C44C9A" w14:paraId="7C2DCD5A" w14:textId="77777777" w:rsidTr="00B77E91">
        <w:tc>
          <w:tcPr>
            <w:tcW w:w="10024" w:type="dxa"/>
            <w:shd w:val="clear" w:color="auto" w:fill="DEEAF6" w:themeFill="accent1" w:themeFillTint="33"/>
          </w:tcPr>
          <w:p w14:paraId="35F41A61" w14:textId="4E21D5D3" w:rsidR="00C44C9A" w:rsidRPr="00C44C9A" w:rsidRDefault="00C44C9A" w:rsidP="003C19A7">
            <w:pPr>
              <w:numPr>
                <w:ilvl w:val="0"/>
                <w:numId w:val="1"/>
              </w:numPr>
              <w:ind w:left="284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Are </w:t>
            </w:r>
            <w:r w:rsidR="00003A3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the </w:t>
            </w:r>
            <w:r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controls on contaminants performed </w:t>
            </w:r>
            <w:r w:rsidR="00003A3F">
              <w:rPr>
                <w:rFonts w:ascii="Calibri" w:hAnsi="Calibri" w:cs="Calibri"/>
                <w:sz w:val="24"/>
                <w:szCs w:val="24"/>
                <w:lang w:eastAsia="en-GB"/>
              </w:rPr>
              <w:t>on an annual basis</w:t>
            </w:r>
            <w:r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? </w:t>
            </w:r>
          </w:p>
          <w:p w14:paraId="70A4C531" w14:textId="49CD1D01" w:rsidR="00C44C9A" w:rsidRPr="00C44C9A" w:rsidRDefault="00C44C9A" w:rsidP="00C44C9A">
            <w:pPr>
              <w:ind w:left="284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>If not</w:t>
            </w:r>
            <w:r w:rsidR="00003A3F">
              <w:rPr>
                <w:rFonts w:ascii="Calibri" w:hAnsi="Calibri" w:cs="Calibri"/>
                <w:sz w:val="24"/>
                <w:szCs w:val="24"/>
                <w:lang w:eastAsia="en-GB"/>
              </w:rPr>
              <w:t>,</w:t>
            </w:r>
            <w:r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or if they are performed within a certain time period, i.e. over a period exceeding one year, please provide the justification.</w:t>
            </w:r>
          </w:p>
        </w:tc>
      </w:tr>
      <w:tr w:rsidR="00C44C9A" w:rsidRPr="00C44C9A" w14:paraId="547EA973" w14:textId="77777777" w:rsidTr="00B77E91">
        <w:tc>
          <w:tcPr>
            <w:tcW w:w="10024" w:type="dxa"/>
          </w:tcPr>
          <w:p w14:paraId="042BECE9" w14:textId="77777777" w:rsidR="00C44C9A" w:rsidRPr="00C44C9A" w:rsidRDefault="00C44C9A" w:rsidP="00C44C9A">
            <w:pPr>
              <w:rPr>
                <w:rFonts w:ascii="Calibri" w:hAnsi="Calibri" w:cs="Calibri"/>
                <w:lang w:eastAsia="en-GB"/>
              </w:rPr>
            </w:pPr>
            <w:bookmarkStart w:id="0" w:name="_GoBack"/>
            <w:bookmarkEnd w:id="0"/>
          </w:p>
          <w:p w14:paraId="242C59D3" w14:textId="77777777" w:rsidR="00C44C9A" w:rsidRPr="00C44C9A" w:rsidRDefault="00C44C9A" w:rsidP="00C44C9A">
            <w:pPr>
              <w:rPr>
                <w:rFonts w:ascii="Calibri" w:hAnsi="Calibri" w:cs="Calibri"/>
                <w:lang w:eastAsia="en-GB"/>
              </w:rPr>
            </w:pPr>
          </w:p>
        </w:tc>
      </w:tr>
      <w:tr w:rsidR="00C44C9A" w:rsidRPr="00C44C9A" w14:paraId="5FCEF565" w14:textId="77777777" w:rsidTr="00B77E91">
        <w:tc>
          <w:tcPr>
            <w:tcW w:w="10024" w:type="dxa"/>
            <w:shd w:val="clear" w:color="auto" w:fill="DEEAF6" w:themeFill="accent1" w:themeFillTint="33"/>
          </w:tcPr>
          <w:p w14:paraId="1A378AA7" w14:textId="77777777" w:rsidR="00C44C9A" w:rsidRPr="00C44C9A" w:rsidRDefault="00C44C9A" w:rsidP="003C19A7">
            <w:pPr>
              <w:numPr>
                <w:ilvl w:val="0"/>
                <w:numId w:val="1"/>
              </w:numPr>
              <w:ind w:left="284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>With regard to the evaluation of the previous year’s control plan, please explain how the recommendations from the Commission, if any, have been taken into account.</w:t>
            </w:r>
          </w:p>
        </w:tc>
      </w:tr>
      <w:tr w:rsidR="00C44C9A" w:rsidRPr="00C44C9A" w14:paraId="572904A7" w14:textId="77777777" w:rsidTr="00B77E91">
        <w:tc>
          <w:tcPr>
            <w:tcW w:w="10024" w:type="dxa"/>
          </w:tcPr>
          <w:p w14:paraId="21A8FD88" w14:textId="77777777" w:rsidR="00C44C9A" w:rsidRPr="00C44C9A" w:rsidRDefault="00C44C9A" w:rsidP="00C44C9A">
            <w:pPr>
              <w:rPr>
                <w:rFonts w:ascii="Calibri" w:hAnsi="Calibri" w:cs="Calibri"/>
                <w:lang w:eastAsia="en-GB"/>
              </w:rPr>
            </w:pPr>
          </w:p>
          <w:p w14:paraId="6B131C13" w14:textId="77777777" w:rsidR="00C44C9A" w:rsidRPr="00C44C9A" w:rsidRDefault="00C44C9A" w:rsidP="00C44C9A">
            <w:pPr>
              <w:rPr>
                <w:rFonts w:ascii="Calibri" w:hAnsi="Calibri" w:cs="Calibri"/>
                <w:lang w:eastAsia="en-GB"/>
              </w:rPr>
            </w:pPr>
          </w:p>
        </w:tc>
      </w:tr>
      <w:tr w:rsidR="00C44C9A" w:rsidRPr="00C44C9A" w14:paraId="4E4FE299" w14:textId="77777777" w:rsidTr="00B77E91">
        <w:tc>
          <w:tcPr>
            <w:tcW w:w="10024" w:type="dxa"/>
            <w:shd w:val="clear" w:color="auto" w:fill="DEEAF6" w:themeFill="accent1" w:themeFillTint="33"/>
          </w:tcPr>
          <w:p w14:paraId="5BA46F54" w14:textId="2A58224C" w:rsidR="00C44C9A" w:rsidRPr="00C44C9A" w:rsidRDefault="00C44C9A" w:rsidP="003C19A7">
            <w:pPr>
              <w:numPr>
                <w:ilvl w:val="0"/>
                <w:numId w:val="1"/>
              </w:numPr>
              <w:ind w:left="284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In addition to the reply to question 8, please </w:t>
            </w:r>
            <w:r w:rsidR="00003A3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justify the </w:t>
            </w:r>
            <w:r w:rsidR="00003A3F" w:rsidRPr="00003A3F">
              <w:rPr>
                <w:rFonts w:ascii="Calibri" w:hAnsi="Calibri" w:cs="Calibri"/>
                <w:sz w:val="24"/>
                <w:szCs w:val="24"/>
                <w:lang w:eastAsia="en-GB"/>
              </w:rPr>
              <w:t>selected combinations of contaminants or contaminant groups and commodity groups, including an explanation on how the criteria listed in Annex I</w:t>
            </w:r>
            <w:r w:rsidR="00CB285E">
              <w:rPr>
                <w:rFonts w:ascii="Calibri" w:hAnsi="Calibri" w:cs="Calibri"/>
                <w:sz w:val="24"/>
                <w:szCs w:val="24"/>
                <w:lang w:eastAsia="en-GB"/>
              </w:rPr>
              <w:t>I</w:t>
            </w:r>
            <w:r w:rsidR="00003A3F" w:rsidRPr="00003A3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to Delegated Regulation (EU) 2022/931 were taken into account, even if no changes were made compared to the plan of the previous year</w:t>
            </w:r>
            <w:r w:rsidR="00003A3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. Please </w:t>
            </w:r>
            <w:r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indicate </w:t>
            </w:r>
            <w:r w:rsidR="00003A3F">
              <w:rPr>
                <w:rFonts w:ascii="Calibri" w:hAnsi="Calibri" w:cs="Calibri"/>
                <w:sz w:val="24"/>
                <w:szCs w:val="24"/>
                <w:lang w:eastAsia="en-GB"/>
              </w:rPr>
              <w:t>any</w:t>
            </w:r>
            <w:r w:rsidR="00003A3F"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r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>changes in the control plan in comparison with the previous year’s control plan, and provide the justification for them.</w:t>
            </w:r>
          </w:p>
        </w:tc>
      </w:tr>
      <w:tr w:rsidR="00C44C9A" w:rsidRPr="00C44C9A" w14:paraId="55AAC8EE" w14:textId="77777777" w:rsidTr="00B77E91">
        <w:tc>
          <w:tcPr>
            <w:tcW w:w="10024" w:type="dxa"/>
          </w:tcPr>
          <w:p w14:paraId="69B4F5CD" w14:textId="77777777" w:rsidR="00C44C9A" w:rsidRPr="00C44C9A" w:rsidRDefault="00C44C9A" w:rsidP="00C44C9A">
            <w:pPr>
              <w:rPr>
                <w:rFonts w:ascii="Calibri" w:hAnsi="Calibri" w:cs="Calibri"/>
                <w:lang w:eastAsia="en-GB"/>
              </w:rPr>
            </w:pPr>
          </w:p>
          <w:p w14:paraId="5E469ABA" w14:textId="77777777" w:rsidR="00C44C9A" w:rsidRPr="00C44C9A" w:rsidRDefault="00C44C9A" w:rsidP="00C44C9A">
            <w:pPr>
              <w:rPr>
                <w:rFonts w:ascii="Calibri" w:hAnsi="Calibri" w:cs="Calibri"/>
                <w:lang w:eastAsia="en-GB"/>
              </w:rPr>
            </w:pPr>
          </w:p>
        </w:tc>
      </w:tr>
      <w:tr w:rsidR="00C44C9A" w:rsidRPr="00C44C9A" w14:paraId="4217A03D" w14:textId="77777777" w:rsidTr="00B77E91">
        <w:tc>
          <w:tcPr>
            <w:tcW w:w="10024" w:type="dxa"/>
            <w:shd w:val="clear" w:color="auto" w:fill="DEEAF6" w:themeFill="accent1" w:themeFillTint="33"/>
          </w:tcPr>
          <w:p w14:paraId="13EB39DD" w14:textId="77777777" w:rsidR="00C44C9A" w:rsidRPr="00C44C9A" w:rsidRDefault="00C44C9A" w:rsidP="003C19A7">
            <w:pPr>
              <w:numPr>
                <w:ilvl w:val="0"/>
                <w:numId w:val="1"/>
              </w:numPr>
              <w:ind w:left="284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>Please include any supporting information you want to share with the Commission.</w:t>
            </w:r>
          </w:p>
        </w:tc>
      </w:tr>
      <w:tr w:rsidR="00C44C9A" w:rsidRPr="00C44C9A" w14:paraId="19FEBA5A" w14:textId="77777777" w:rsidTr="00B77E91">
        <w:tc>
          <w:tcPr>
            <w:tcW w:w="10024" w:type="dxa"/>
          </w:tcPr>
          <w:p w14:paraId="1F6B0C8B" w14:textId="77777777" w:rsidR="00C44C9A" w:rsidRPr="00C44C9A" w:rsidRDefault="00C44C9A" w:rsidP="00C44C9A">
            <w:pPr>
              <w:rPr>
                <w:rFonts w:ascii="Calibri" w:hAnsi="Calibri" w:cs="Calibri"/>
                <w:lang w:eastAsia="en-GB"/>
              </w:rPr>
            </w:pPr>
          </w:p>
          <w:p w14:paraId="68CCF5CD" w14:textId="77777777" w:rsidR="00C44C9A" w:rsidRPr="00C44C9A" w:rsidRDefault="00C44C9A" w:rsidP="00C44C9A">
            <w:pPr>
              <w:rPr>
                <w:rFonts w:ascii="Calibri" w:hAnsi="Calibri" w:cs="Calibri"/>
                <w:lang w:eastAsia="en-GB"/>
              </w:rPr>
            </w:pPr>
          </w:p>
        </w:tc>
      </w:tr>
    </w:tbl>
    <w:p w14:paraId="4EB1F6C7" w14:textId="77777777" w:rsidR="00C72561" w:rsidRDefault="00C7256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4"/>
      </w:tblGrid>
      <w:tr w:rsidR="00C44C9A" w:rsidRPr="00C44C9A" w14:paraId="1C7BD5CE" w14:textId="77777777" w:rsidTr="00B77E91">
        <w:tc>
          <w:tcPr>
            <w:tcW w:w="10024" w:type="dxa"/>
            <w:shd w:val="clear" w:color="auto" w:fill="ED7D31" w:themeFill="accent2"/>
          </w:tcPr>
          <w:p w14:paraId="1775C7BA" w14:textId="77777777" w:rsidR="00C44C9A" w:rsidRPr="00C44C9A" w:rsidRDefault="00C44C9A" w:rsidP="00C44C9A">
            <w:pPr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C44C9A">
              <w:rPr>
                <w:rFonts w:ascii="Calibri" w:hAnsi="Calibri" w:cs="Calibri"/>
                <w:sz w:val="32"/>
                <w:szCs w:val="32"/>
                <w:lang w:eastAsia="en-GB"/>
              </w:rPr>
              <w:t>Part II: Control plan for food of animal origin entering the Union</w:t>
            </w:r>
          </w:p>
        </w:tc>
      </w:tr>
      <w:tr w:rsidR="00C44C9A" w:rsidRPr="00C44C9A" w14:paraId="532B7B88" w14:textId="77777777" w:rsidTr="00B77E91">
        <w:tc>
          <w:tcPr>
            <w:tcW w:w="10024" w:type="dxa"/>
            <w:shd w:val="clear" w:color="auto" w:fill="DEEAF6" w:themeFill="accent1" w:themeFillTint="33"/>
          </w:tcPr>
          <w:p w14:paraId="55C61242" w14:textId="77777777" w:rsidR="00C44C9A" w:rsidRPr="00C44C9A" w:rsidRDefault="00C44C9A" w:rsidP="00C44C9A">
            <w:pPr>
              <w:numPr>
                <w:ilvl w:val="0"/>
                <w:numId w:val="2"/>
              </w:numPr>
              <w:ind w:left="284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>Please indicate whether all mandatory combinations of contaminants or contaminants group and commodity groups (as listed in Annex I to Commission Delegated Regulation (EU) 2022/</w:t>
            </w:r>
            <w:r w:rsidR="00693221">
              <w:rPr>
                <w:rFonts w:ascii="Calibri" w:hAnsi="Calibri" w:cs="Calibri"/>
                <w:sz w:val="24"/>
                <w:szCs w:val="24"/>
                <w:lang w:eastAsia="en-GB"/>
              </w:rPr>
              <w:t>931</w:t>
            </w:r>
            <w:r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) are included in the plan. </w:t>
            </w:r>
          </w:p>
          <w:p w14:paraId="2AB74053" w14:textId="77777777" w:rsidR="00C44C9A" w:rsidRPr="00C44C9A" w:rsidRDefault="00C44C9A" w:rsidP="00C44C9A">
            <w:pPr>
              <w:ind w:left="284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>If not, please provide the justification.</w:t>
            </w:r>
          </w:p>
        </w:tc>
      </w:tr>
      <w:tr w:rsidR="00C44C9A" w:rsidRPr="00C44C9A" w14:paraId="21A6E66E" w14:textId="77777777" w:rsidTr="00B77E91">
        <w:tc>
          <w:tcPr>
            <w:tcW w:w="10024" w:type="dxa"/>
          </w:tcPr>
          <w:p w14:paraId="462EDFE8" w14:textId="77777777" w:rsidR="00C44C9A" w:rsidRPr="00C44C9A" w:rsidRDefault="00C44C9A" w:rsidP="00C44C9A">
            <w:pPr>
              <w:rPr>
                <w:rFonts w:ascii="Calibri" w:hAnsi="Calibri" w:cs="Calibri"/>
                <w:lang w:eastAsia="en-GB"/>
              </w:rPr>
            </w:pPr>
          </w:p>
          <w:p w14:paraId="0F509669" w14:textId="77777777" w:rsidR="00C44C9A" w:rsidRPr="00C44C9A" w:rsidRDefault="00C44C9A" w:rsidP="00C44C9A">
            <w:pPr>
              <w:rPr>
                <w:rFonts w:ascii="Calibri" w:hAnsi="Calibri" w:cs="Calibri"/>
                <w:lang w:eastAsia="en-GB"/>
              </w:rPr>
            </w:pPr>
          </w:p>
        </w:tc>
      </w:tr>
      <w:tr w:rsidR="00C44C9A" w:rsidRPr="00C44C9A" w14:paraId="7983043D" w14:textId="77777777" w:rsidTr="00B77E91">
        <w:tc>
          <w:tcPr>
            <w:tcW w:w="10024" w:type="dxa"/>
            <w:shd w:val="clear" w:color="auto" w:fill="DEEAF6" w:themeFill="accent1" w:themeFillTint="33"/>
          </w:tcPr>
          <w:p w14:paraId="1AE2CADA" w14:textId="77777777" w:rsidR="00C44C9A" w:rsidRPr="00C44C9A" w:rsidRDefault="00C44C9A" w:rsidP="00C44C9A">
            <w:pPr>
              <w:numPr>
                <w:ilvl w:val="0"/>
                <w:numId w:val="2"/>
              </w:numPr>
              <w:ind w:left="284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>Please indicate whether the minimum control frequency for each commodity group (including the mandatory 10% for certain combinations of contaminants/commodity) is in line with the requirements set out in Annex II to Commission Implementing Regulation (EU) 2</w:t>
            </w:r>
            <w:r w:rsidR="00693221">
              <w:rPr>
                <w:rFonts w:ascii="Calibri" w:hAnsi="Calibri" w:cs="Calibri"/>
                <w:sz w:val="24"/>
                <w:szCs w:val="24"/>
                <w:lang w:eastAsia="en-GB"/>
              </w:rPr>
              <w:t>022/932</w:t>
            </w:r>
            <w:r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. </w:t>
            </w:r>
          </w:p>
          <w:p w14:paraId="098CCC37" w14:textId="77777777" w:rsidR="00C44C9A" w:rsidRPr="00C44C9A" w:rsidRDefault="00C44C9A" w:rsidP="00C44C9A">
            <w:pPr>
              <w:ind w:left="284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>If not, please provide the justification.</w:t>
            </w:r>
          </w:p>
        </w:tc>
      </w:tr>
      <w:tr w:rsidR="00C44C9A" w:rsidRPr="00C44C9A" w14:paraId="16073DD2" w14:textId="77777777" w:rsidTr="00B77E91">
        <w:tc>
          <w:tcPr>
            <w:tcW w:w="10024" w:type="dxa"/>
          </w:tcPr>
          <w:p w14:paraId="32468316" w14:textId="77777777" w:rsidR="00C44C9A" w:rsidRPr="00C44C9A" w:rsidRDefault="00C44C9A" w:rsidP="00C44C9A">
            <w:pPr>
              <w:rPr>
                <w:rFonts w:ascii="Calibri" w:hAnsi="Calibri" w:cs="Calibri"/>
                <w:lang w:eastAsia="en-GB"/>
              </w:rPr>
            </w:pPr>
          </w:p>
          <w:p w14:paraId="561F9E42" w14:textId="77777777" w:rsidR="00C44C9A" w:rsidRPr="00C44C9A" w:rsidRDefault="00C44C9A" w:rsidP="00C44C9A">
            <w:pPr>
              <w:rPr>
                <w:rFonts w:ascii="Calibri" w:hAnsi="Calibri" w:cs="Calibri"/>
                <w:lang w:eastAsia="en-GB"/>
              </w:rPr>
            </w:pPr>
          </w:p>
        </w:tc>
      </w:tr>
      <w:tr w:rsidR="00C44C9A" w:rsidRPr="00C44C9A" w14:paraId="2E418108" w14:textId="77777777" w:rsidTr="00B77E91">
        <w:tc>
          <w:tcPr>
            <w:tcW w:w="10024" w:type="dxa"/>
            <w:shd w:val="clear" w:color="auto" w:fill="DEEAF6" w:themeFill="accent1" w:themeFillTint="33"/>
          </w:tcPr>
          <w:p w14:paraId="2EDB4DB9" w14:textId="74CBC4D5" w:rsidR="00C44C9A" w:rsidRPr="00C44C9A" w:rsidRDefault="00C44C9A" w:rsidP="00997820">
            <w:pPr>
              <w:numPr>
                <w:ilvl w:val="0"/>
                <w:numId w:val="2"/>
              </w:numPr>
              <w:ind w:left="284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Please provide the general justification for </w:t>
            </w:r>
            <w:r w:rsidR="00367A4D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the </w:t>
            </w:r>
            <w:r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>selected combinations of contaminants or contaminant groups and commodity groups</w:t>
            </w:r>
            <w:r w:rsidR="003174C4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r w:rsidR="003C19A7" w:rsidRPr="003C19A7">
              <w:rPr>
                <w:rFonts w:ascii="Calibri" w:hAnsi="Calibri" w:cs="Calibri"/>
                <w:sz w:val="24"/>
                <w:szCs w:val="24"/>
                <w:lang w:eastAsia="en-GB"/>
              </w:rPr>
              <w:t>(</w:t>
            </w:r>
            <w:r w:rsidR="00997820">
              <w:rPr>
                <w:rFonts w:ascii="Calibri" w:hAnsi="Calibri" w:cs="Calibri"/>
                <w:sz w:val="24"/>
                <w:szCs w:val="24"/>
                <w:lang w:eastAsia="en-GB"/>
              </w:rPr>
              <w:t>for example</w:t>
            </w:r>
            <w:r w:rsidR="003174C4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the </w:t>
            </w:r>
            <w:r w:rsidR="003C19A7" w:rsidRPr="003C19A7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justification of the selected contaminant or contaminants group in various commodities </w:t>
            </w:r>
            <w:r w:rsidR="003C19A7" w:rsidRPr="00997820">
              <w:rPr>
                <w:rFonts w:ascii="Calibri" w:hAnsi="Calibri" w:cs="Calibri"/>
                <w:sz w:val="24"/>
                <w:szCs w:val="24"/>
                <w:lang w:eastAsia="en-GB"/>
              </w:rPr>
              <w:t>or</w:t>
            </w:r>
            <w:r w:rsidR="003174C4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the</w:t>
            </w:r>
            <w:r w:rsidR="003C19A7" w:rsidRPr="003C19A7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justification of selected commodity and controlled contaminants or contaminants group in it).</w:t>
            </w:r>
          </w:p>
        </w:tc>
      </w:tr>
      <w:tr w:rsidR="00C44C9A" w:rsidRPr="00C44C9A" w14:paraId="0BF04A08" w14:textId="77777777" w:rsidTr="00B77E91">
        <w:tc>
          <w:tcPr>
            <w:tcW w:w="10024" w:type="dxa"/>
          </w:tcPr>
          <w:p w14:paraId="21FFED0B" w14:textId="77777777" w:rsidR="00C44C9A" w:rsidRPr="00C44C9A" w:rsidRDefault="00C44C9A" w:rsidP="00C44C9A">
            <w:pPr>
              <w:rPr>
                <w:rFonts w:ascii="Calibri" w:hAnsi="Calibri" w:cs="Calibri"/>
                <w:lang w:eastAsia="en-GB"/>
              </w:rPr>
            </w:pPr>
          </w:p>
          <w:p w14:paraId="7235905E" w14:textId="77777777" w:rsidR="00C44C9A" w:rsidRPr="00C44C9A" w:rsidRDefault="00C44C9A" w:rsidP="00C44C9A">
            <w:pPr>
              <w:rPr>
                <w:rFonts w:ascii="Calibri" w:hAnsi="Calibri" w:cs="Calibri"/>
                <w:lang w:eastAsia="en-GB"/>
              </w:rPr>
            </w:pPr>
          </w:p>
        </w:tc>
      </w:tr>
      <w:tr w:rsidR="00C44C9A" w:rsidRPr="00C44C9A" w14:paraId="059B889B" w14:textId="77777777" w:rsidTr="00B77E91">
        <w:tc>
          <w:tcPr>
            <w:tcW w:w="10024" w:type="dxa"/>
            <w:shd w:val="clear" w:color="auto" w:fill="DEEAF6" w:themeFill="accent1" w:themeFillTint="33"/>
          </w:tcPr>
          <w:p w14:paraId="1C54CD54" w14:textId="77777777" w:rsidR="00C44C9A" w:rsidRPr="00C44C9A" w:rsidRDefault="00C44C9A" w:rsidP="00C44C9A">
            <w:pPr>
              <w:numPr>
                <w:ilvl w:val="0"/>
                <w:numId w:val="2"/>
              </w:numPr>
              <w:ind w:left="284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>Please indicate whether all relevant rules and criteria as set out in Annexes to Commission De</w:t>
            </w:r>
            <w:r w:rsidR="00693221">
              <w:rPr>
                <w:rFonts w:ascii="Calibri" w:hAnsi="Calibri" w:cs="Calibri"/>
                <w:sz w:val="24"/>
                <w:szCs w:val="24"/>
                <w:lang w:eastAsia="en-GB"/>
              </w:rPr>
              <w:t>legated Regulation (EU) 2022/931</w:t>
            </w:r>
            <w:r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have been taken into account. </w:t>
            </w:r>
          </w:p>
          <w:p w14:paraId="7C55E0BC" w14:textId="77777777" w:rsidR="00C44C9A" w:rsidRPr="00C44C9A" w:rsidRDefault="00C44C9A" w:rsidP="00C44C9A">
            <w:pPr>
              <w:ind w:left="284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>If not, please provide the justification.</w:t>
            </w:r>
          </w:p>
        </w:tc>
      </w:tr>
      <w:tr w:rsidR="00C44C9A" w:rsidRPr="00C44C9A" w14:paraId="08411973" w14:textId="77777777" w:rsidTr="00B77E91">
        <w:tc>
          <w:tcPr>
            <w:tcW w:w="10024" w:type="dxa"/>
          </w:tcPr>
          <w:p w14:paraId="3AD462F9" w14:textId="77777777" w:rsidR="00C44C9A" w:rsidRPr="00C44C9A" w:rsidRDefault="00C44C9A" w:rsidP="00C44C9A">
            <w:pPr>
              <w:rPr>
                <w:rFonts w:ascii="Calibri" w:hAnsi="Calibri" w:cs="Calibri"/>
                <w:lang w:eastAsia="en-GB"/>
              </w:rPr>
            </w:pPr>
          </w:p>
          <w:p w14:paraId="00E5BAEF" w14:textId="77777777" w:rsidR="00C44C9A" w:rsidRPr="00C44C9A" w:rsidRDefault="00C44C9A" w:rsidP="00C44C9A">
            <w:pPr>
              <w:rPr>
                <w:rFonts w:ascii="Calibri" w:hAnsi="Calibri" w:cs="Calibri"/>
                <w:lang w:eastAsia="en-GB"/>
              </w:rPr>
            </w:pPr>
          </w:p>
        </w:tc>
      </w:tr>
      <w:tr w:rsidR="00C44C9A" w:rsidRPr="00C44C9A" w14:paraId="629437CE" w14:textId="77777777" w:rsidTr="00B77E91">
        <w:tc>
          <w:tcPr>
            <w:tcW w:w="10024" w:type="dxa"/>
            <w:shd w:val="clear" w:color="auto" w:fill="DEEAF6" w:themeFill="accent1" w:themeFillTint="33"/>
          </w:tcPr>
          <w:p w14:paraId="447A1437" w14:textId="5B41DF91" w:rsidR="00C44C9A" w:rsidRPr="00C44C9A" w:rsidRDefault="00C44C9A" w:rsidP="00C44C9A">
            <w:pPr>
              <w:numPr>
                <w:ilvl w:val="0"/>
                <w:numId w:val="2"/>
              </w:numPr>
              <w:ind w:left="284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Please indicate whether controls on </w:t>
            </w:r>
            <w:r w:rsidR="00367A4D">
              <w:rPr>
                <w:rFonts w:ascii="Calibri" w:hAnsi="Calibri" w:cs="Calibri"/>
                <w:sz w:val="24"/>
                <w:szCs w:val="24"/>
                <w:lang w:eastAsia="en-GB"/>
              </w:rPr>
              <w:t>certain</w:t>
            </w:r>
            <w:r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contaminant/commodity </w:t>
            </w:r>
            <w:r w:rsidR="00CB285E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combinations </w:t>
            </w:r>
            <w:r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for the </w:t>
            </w:r>
            <w:r w:rsidR="00CB285E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purpose of </w:t>
            </w:r>
            <w:r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>checking compliance with national maximum levels for contaminants</w:t>
            </w:r>
            <w:r w:rsidR="00367A4D"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are included</w:t>
            </w:r>
            <w:r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. </w:t>
            </w:r>
          </w:p>
          <w:p w14:paraId="1A66533E" w14:textId="77777777" w:rsidR="00C44C9A" w:rsidRPr="00C44C9A" w:rsidRDefault="00C44C9A" w:rsidP="00C44C9A">
            <w:pPr>
              <w:ind w:left="284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If so, please identify such cases and provide the list of the national maximum levels. </w:t>
            </w:r>
          </w:p>
        </w:tc>
      </w:tr>
      <w:tr w:rsidR="00C44C9A" w:rsidRPr="00C44C9A" w14:paraId="3ACC977F" w14:textId="77777777" w:rsidTr="00B77E91">
        <w:tc>
          <w:tcPr>
            <w:tcW w:w="10024" w:type="dxa"/>
          </w:tcPr>
          <w:p w14:paraId="6B2DC235" w14:textId="77777777" w:rsidR="00C44C9A" w:rsidRPr="00C44C9A" w:rsidRDefault="00C44C9A" w:rsidP="00C44C9A">
            <w:pPr>
              <w:rPr>
                <w:rFonts w:ascii="Calibri" w:hAnsi="Calibri" w:cs="Calibri"/>
                <w:lang w:eastAsia="en-GB"/>
              </w:rPr>
            </w:pPr>
          </w:p>
          <w:p w14:paraId="55806C6E" w14:textId="77777777" w:rsidR="00C44C9A" w:rsidRPr="00C44C9A" w:rsidRDefault="00C44C9A" w:rsidP="00C44C9A">
            <w:pPr>
              <w:rPr>
                <w:rFonts w:ascii="Calibri" w:hAnsi="Calibri" w:cs="Calibri"/>
                <w:lang w:eastAsia="en-GB"/>
              </w:rPr>
            </w:pPr>
          </w:p>
        </w:tc>
      </w:tr>
      <w:tr w:rsidR="00C44C9A" w:rsidRPr="00C44C9A" w14:paraId="10B30C04" w14:textId="77777777" w:rsidTr="00B77E91">
        <w:tc>
          <w:tcPr>
            <w:tcW w:w="10024" w:type="dxa"/>
            <w:shd w:val="clear" w:color="auto" w:fill="DEEAF6" w:themeFill="accent1" w:themeFillTint="33"/>
          </w:tcPr>
          <w:p w14:paraId="55DCAD51" w14:textId="600F5DAD" w:rsidR="00C44C9A" w:rsidRPr="00C44C9A" w:rsidRDefault="00C44C9A" w:rsidP="00C44C9A">
            <w:pPr>
              <w:numPr>
                <w:ilvl w:val="0"/>
                <w:numId w:val="2"/>
              </w:numPr>
              <w:ind w:left="284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>Is sampling regul</w:t>
            </w:r>
            <w:r w:rsidR="00CB285E">
              <w:rPr>
                <w:rFonts w:ascii="Calibri" w:hAnsi="Calibri" w:cs="Calibri"/>
                <w:sz w:val="24"/>
                <w:szCs w:val="24"/>
                <w:lang w:eastAsia="en-GB"/>
              </w:rPr>
              <w:t>arly spread throughout the year?</w:t>
            </w:r>
          </w:p>
          <w:p w14:paraId="0DF1CF86" w14:textId="0292430F" w:rsidR="00C44C9A" w:rsidRPr="00C44C9A" w:rsidRDefault="00C44C9A" w:rsidP="00C44C9A">
            <w:pPr>
              <w:ind w:left="284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>If not, please provide the justification</w:t>
            </w:r>
            <w:r w:rsidR="00CB285E" w:rsidRPr="00CB285E">
              <w:rPr>
                <w:rFonts w:ascii="Calibri" w:hAnsi="Calibri" w:cs="Calibri"/>
                <w:sz w:val="24"/>
                <w:szCs w:val="24"/>
                <w:lang w:eastAsia="en-GB"/>
              </w:rPr>
              <w:t>, for example seasonal production</w:t>
            </w:r>
            <w:r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>.</w:t>
            </w:r>
          </w:p>
        </w:tc>
      </w:tr>
      <w:tr w:rsidR="00C44C9A" w:rsidRPr="00C44C9A" w14:paraId="45EDE101" w14:textId="77777777" w:rsidTr="00B77E91">
        <w:tc>
          <w:tcPr>
            <w:tcW w:w="10024" w:type="dxa"/>
          </w:tcPr>
          <w:p w14:paraId="3FE0C21B" w14:textId="77777777" w:rsidR="00C44C9A" w:rsidRPr="00C44C9A" w:rsidRDefault="00C44C9A" w:rsidP="00C44C9A">
            <w:pPr>
              <w:rPr>
                <w:rFonts w:ascii="Calibri" w:hAnsi="Calibri" w:cs="Calibri"/>
                <w:lang w:eastAsia="en-GB"/>
              </w:rPr>
            </w:pPr>
          </w:p>
          <w:p w14:paraId="2C8358AE" w14:textId="77777777" w:rsidR="00C44C9A" w:rsidRPr="00C44C9A" w:rsidRDefault="00C44C9A" w:rsidP="00C44C9A">
            <w:pPr>
              <w:rPr>
                <w:rFonts w:ascii="Calibri" w:hAnsi="Calibri" w:cs="Calibri"/>
                <w:lang w:eastAsia="en-GB"/>
              </w:rPr>
            </w:pPr>
          </w:p>
        </w:tc>
      </w:tr>
      <w:tr w:rsidR="00C44C9A" w:rsidRPr="00C44C9A" w14:paraId="4262F1E8" w14:textId="77777777" w:rsidTr="00B77E91">
        <w:tc>
          <w:tcPr>
            <w:tcW w:w="10024" w:type="dxa"/>
            <w:shd w:val="clear" w:color="auto" w:fill="DEEAF6" w:themeFill="accent1" w:themeFillTint="33"/>
          </w:tcPr>
          <w:p w14:paraId="51DDBC61" w14:textId="248008EC" w:rsidR="00C44C9A" w:rsidRPr="00C44C9A" w:rsidRDefault="00C44C9A" w:rsidP="00C44C9A">
            <w:pPr>
              <w:numPr>
                <w:ilvl w:val="0"/>
                <w:numId w:val="2"/>
              </w:numPr>
              <w:ind w:left="284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Are </w:t>
            </w:r>
            <w:r w:rsidR="00CB285E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the </w:t>
            </w:r>
            <w:r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controls on contaminants performed </w:t>
            </w:r>
            <w:r w:rsidR="00CB285E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on an </w:t>
            </w:r>
            <w:r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>annual</w:t>
            </w:r>
            <w:r w:rsidR="00CB285E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basis</w:t>
            </w:r>
            <w:r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? </w:t>
            </w:r>
          </w:p>
          <w:p w14:paraId="4290A6FC" w14:textId="65406A95" w:rsidR="00C44C9A" w:rsidRPr="00C44C9A" w:rsidRDefault="00C44C9A" w:rsidP="00C44C9A">
            <w:pPr>
              <w:ind w:left="284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>If not</w:t>
            </w:r>
            <w:r w:rsidR="00CB285E">
              <w:rPr>
                <w:rFonts w:ascii="Calibri" w:hAnsi="Calibri" w:cs="Calibri"/>
                <w:sz w:val="24"/>
                <w:szCs w:val="24"/>
                <w:lang w:eastAsia="en-GB"/>
              </w:rPr>
              <w:t>,</w:t>
            </w:r>
            <w:r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or if they are performed within a certain time period, i.e. over a period exceeding one year, please provide the justification.</w:t>
            </w:r>
          </w:p>
        </w:tc>
      </w:tr>
      <w:tr w:rsidR="00C44C9A" w:rsidRPr="00C44C9A" w14:paraId="2F896E2D" w14:textId="77777777" w:rsidTr="00B77E91">
        <w:tc>
          <w:tcPr>
            <w:tcW w:w="10024" w:type="dxa"/>
          </w:tcPr>
          <w:p w14:paraId="68E71B62" w14:textId="77777777" w:rsidR="00C44C9A" w:rsidRPr="00C44C9A" w:rsidRDefault="00C44C9A" w:rsidP="00C44C9A">
            <w:pPr>
              <w:rPr>
                <w:rFonts w:ascii="Calibri" w:hAnsi="Calibri" w:cs="Calibri"/>
                <w:lang w:eastAsia="en-GB"/>
              </w:rPr>
            </w:pPr>
          </w:p>
          <w:p w14:paraId="05127119" w14:textId="77777777" w:rsidR="00C44C9A" w:rsidRPr="00C44C9A" w:rsidRDefault="00C44C9A" w:rsidP="00C44C9A">
            <w:pPr>
              <w:rPr>
                <w:rFonts w:ascii="Calibri" w:hAnsi="Calibri" w:cs="Calibri"/>
                <w:lang w:eastAsia="en-GB"/>
              </w:rPr>
            </w:pPr>
          </w:p>
        </w:tc>
      </w:tr>
      <w:tr w:rsidR="00C44C9A" w:rsidRPr="00C44C9A" w14:paraId="32D75085" w14:textId="77777777" w:rsidTr="00B77E91">
        <w:tc>
          <w:tcPr>
            <w:tcW w:w="10024" w:type="dxa"/>
            <w:shd w:val="clear" w:color="auto" w:fill="DEEAF6" w:themeFill="accent1" w:themeFillTint="33"/>
          </w:tcPr>
          <w:p w14:paraId="465480A0" w14:textId="77777777" w:rsidR="00C44C9A" w:rsidRPr="00C44C9A" w:rsidRDefault="00C44C9A" w:rsidP="00C44C9A">
            <w:pPr>
              <w:numPr>
                <w:ilvl w:val="0"/>
                <w:numId w:val="2"/>
              </w:numPr>
              <w:ind w:left="284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>With regard to the evaluation of the previous year’s control plan, please explain how the recommendations from the Commission, if any, have been taken into account.</w:t>
            </w:r>
          </w:p>
        </w:tc>
      </w:tr>
      <w:tr w:rsidR="00C44C9A" w:rsidRPr="00C44C9A" w14:paraId="3ED96E19" w14:textId="77777777" w:rsidTr="00B77E91">
        <w:tc>
          <w:tcPr>
            <w:tcW w:w="10024" w:type="dxa"/>
          </w:tcPr>
          <w:p w14:paraId="0938C25B" w14:textId="77777777" w:rsidR="00C44C9A" w:rsidRPr="00C44C9A" w:rsidRDefault="00C44C9A" w:rsidP="00C44C9A">
            <w:pPr>
              <w:rPr>
                <w:rFonts w:ascii="Calibri" w:hAnsi="Calibri" w:cs="Calibri"/>
                <w:lang w:eastAsia="en-GB"/>
              </w:rPr>
            </w:pPr>
          </w:p>
          <w:p w14:paraId="6184CDD6" w14:textId="77777777" w:rsidR="00C44C9A" w:rsidRPr="00C44C9A" w:rsidRDefault="00C44C9A" w:rsidP="00C44C9A">
            <w:pPr>
              <w:rPr>
                <w:rFonts w:ascii="Calibri" w:hAnsi="Calibri" w:cs="Calibri"/>
                <w:lang w:eastAsia="en-GB"/>
              </w:rPr>
            </w:pPr>
          </w:p>
        </w:tc>
      </w:tr>
      <w:tr w:rsidR="00C44C9A" w:rsidRPr="00C44C9A" w14:paraId="56E00EFA" w14:textId="77777777" w:rsidTr="00B77E91">
        <w:tc>
          <w:tcPr>
            <w:tcW w:w="10024" w:type="dxa"/>
            <w:shd w:val="clear" w:color="auto" w:fill="DEEAF6" w:themeFill="accent1" w:themeFillTint="33"/>
          </w:tcPr>
          <w:p w14:paraId="36618961" w14:textId="2DC800FB" w:rsidR="00C44C9A" w:rsidRPr="00C44C9A" w:rsidRDefault="00C44C9A" w:rsidP="00CB285E">
            <w:pPr>
              <w:numPr>
                <w:ilvl w:val="0"/>
                <w:numId w:val="2"/>
              </w:numPr>
              <w:ind w:left="284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In addition to the reply to question 8, </w:t>
            </w:r>
            <w:r w:rsidR="00CB285E"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please </w:t>
            </w:r>
            <w:r w:rsidR="00CB285E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justify the </w:t>
            </w:r>
            <w:r w:rsidR="00CB285E" w:rsidRPr="00003A3F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selected combinations of contaminants or contaminant groups and commodity groups, including an explanation on how the criteria listed in Annex </w:t>
            </w:r>
            <w:r w:rsidR="00CB285E">
              <w:rPr>
                <w:rFonts w:ascii="Calibri" w:hAnsi="Calibri" w:cs="Calibri"/>
                <w:sz w:val="24"/>
                <w:szCs w:val="24"/>
                <w:lang w:eastAsia="en-GB"/>
              </w:rPr>
              <w:t>I</w:t>
            </w:r>
            <w:r w:rsidR="00CB285E" w:rsidRPr="00003A3F">
              <w:rPr>
                <w:rFonts w:ascii="Calibri" w:hAnsi="Calibri" w:cs="Calibri"/>
                <w:sz w:val="24"/>
                <w:szCs w:val="24"/>
                <w:lang w:eastAsia="en-GB"/>
              </w:rPr>
              <w:t>I to Delegated Regulation (EU) 2022/931 were taken into account, even if no changes were made compared to the plan of the previous year</w:t>
            </w:r>
            <w:r w:rsidR="00CB285E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. Please </w:t>
            </w:r>
            <w:r w:rsidR="00CB285E"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indicate </w:t>
            </w:r>
            <w:r w:rsidR="00CB285E">
              <w:rPr>
                <w:rFonts w:ascii="Calibri" w:hAnsi="Calibri" w:cs="Calibri"/>
                <w:sz w:val="24"/>
                <w:szCs w:val="24"/>
                <w:lang w:eastAsia="en-GB"/>
              </w:rPr>
              <w:t>any</w:t>
            </w:r>
            <w:r w:rsidR="00CB285E"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changes in the control plan in comparison with the previous year’s control plan, and provide the justification </w:t>
            </w:r>
            <w:r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>for them.</w:t>
            </w:r>
          </w:p>
        </w:tc>
      </w:tr>
      <w:tr w:rsidR="00C44C9A" w:rsidRPr="00C44C9A" w14:paraId="4F7CB037" w14:textId="77777777" w:rsidTr="00B77E91">
        <w:tc>
          <w:tcPr>
            <w:tcW w:w="10024" w:type="dxa"/>
          </w:tcPr>
          <w:p w14:paraId="6CAB6442" w14:textId="77777777" w:rsidR="00C44C9A" w:rsidRPr="00C44C9A" w:rsidRDefault="00C44C9A" w:rsidP="00C44C9A">
            <w:pPr>
              <w:rPr>
                <w:rFonts w:ascii="Calibri" w:hAnsi="Calibri" w:cs="Calibri"/>
                <w:lang w:eastAsia="en-GB"/>
              </w:rPr>
            </w:pPr>
          </w:p>
          <w:p w14:paraId="06323735" w14:textId="77777777" w:rsidR="00C44C9A" w:rsidRPr="00C44C9A" w:rsidRDefault="00C44C9A" w:rsidP="00C44C9A">
            <w:pPr>
              <w:rPr>
                <w:rFonts w:ascii="Calibri" w:hAnsi="Calibri" w:cs="Calibri"/>
                <w:lang w:eastAsia="en-GB"/>
              </w:rPr>
            </w:pPr>
          </w:p>
        </w:tc>
      </w:tr>
      <w:tr w:rsidR="00C44C9A" w:rsidRPr="00C44C9A" w14:paraId="58A305A5" w14:textId="77777777" w:rsidTr="00B77E91">
        <w:tc>
          <w:tcPr>
            <w:tcW w:w="10024" w:type="dxa"/>
            <w:shd w:val="clear" w:color="auto" w:fill="DEEAF6" w:themeFill="accent1" w:themeFillTint="33"/>
          </w:tcPr>
          <w:p w14:paraId="7D80FE26" w14:textId="77777777" w:rsidR="00C44C9A" w:rsidRPr="00C44C9A" w:rsidRDefault="00C44C9A" w:rsidP="00C44C9A">
            <w:pPr>
              <w:numPr>
                <w:ilvl w:val="0"/>
                <w:numId w:val="2"/>
              </w:numPr>
              <w:ind w:left="284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C44C9A">
              <w:rPr>
                <w:rFonts w:ascii="Calibri" w:hAnsi="Calibri" w:cs="Calibri"/>
                <w:sz w:val="24"/>
                <w:szCs w:val="24"/>
                <w:lang w:eastAsia="en-GB"/>
              </w:rPr>
              <w:t>Please include any supporting information you want to share with the Commission.</w:t>
            </w:r>
          </w:p>
        </w:tc>
      </w:tr>
      <w:tr w:rsidR="00C44C9A" w:rsidRPr="00C44C9A" w14:paraId="2B4B1270" w14:textId="77777777" w:rsidTr="00B77E91">
        <w:tc>
          <w:tcPr>
            <w:tcW w:w="10024" w:type="dxa"/>
          </w:tcPr>
          <w:p w14:paraId="011C5EF1" w14:textId="77777777" w:rsidR="00C44C9A" w:rsidRPr="00C44C9A" w:rsidRDefault="00C44C9A" w:rsidP="00C44C9A">
            <w:pPr>
              <w:rPr>
                <w:rFonts w:ascii="Calibri" w:hAnsi="Calibri" w:cs="Calibri"/>
                <w:lang w:eastAsia="en-GB"/>
              </w:rPr>
            </w:pPr>
          </w:p>
          <w:p w14:paraId="3872E86B" w14:textId="77777777" w:rsidR="00C44C9A" w:rsidRPr="00C44C9A" w:rsidRDefault="00C44C9A" w:rsidP="00C44C9A">
            <w:pPr>
              <w:rPr>
                <w:rFonts w:ascii="Calibri" w:hAnsi="Calibri" w:cs="Calibri"/>
                <w:lang w:eastAsia="en-GB"/>
              </w:rPr>
            </w:pPr>
          </w:p>
        </w:tc>
      </w:tr>
    </w:tbl>
    <w:p w14:paraId="7A0F0F27" w14:textId="77777777" w:rsidR="00C44C9A" w:rsidRPr="00C44C9A" w:rsidRDefault="00C44C9A" w:rsidP="00C44C9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sectPr w:rsidR="00C44C9A" w:rsidRPr="00C44C9A" w:rsidSect="0017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134" w:bottom="1021" w:left="96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C447A" w16cex:dateUtc="2022-09-26T13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23C203" w16cid:durableId="26DC44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A839F" w14:textId="77777777" w:rsidR="00595EBA" w:rsidRDefault="00693221">
      <w:pPr>
        <w:spacing w:after="0" w:line="240" w:lineRule="auto"/>
      </w:pPr>
      <w:r>
        <w:separator/>
      </w:r>
    </w:p>
  </w:endnote>
  <w:endnote w:type="continuationSeparator" w:id="0">
    <w:p w14:paraId="7B004CE2" w14:textId="77777777" w:rsidR="00595EBA" w:rsidRDefault="0069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07250" w14:textId="77777777" w:rsidR="001C56EA" w:rsidRDefault="001C5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4204823"/>
      <w:docPartObj>
        <w:docPartGallery w:val="Page Numbers (Bottom of Page)"/>
        <w:docPartUnique/>
      </w:docPartObj>
    </w:sdtPr>
    <w:sdtEndPr>
      <w:rPr>
        <w:rFonts w:cstheme="minorHAnsi"/>
        <w:noProof/>
      </w:rPr>
    </w:sdtEndPr>
    <w:sdtContent>
      <w:p w14:paraId="63C4EFC5" w14:textId="6BFA4BB5" w:rsidR="0017508D" w:rsidRPr="0017508D" w:rsidRDefault="00C44C9A">
        <w:pPr>
          <w:pStyle w:val="Footer"/>
          <w:jc w:val="center"/>
          <w:rPr>
            <w:rFonts w:cstheme="minorHAnsi"/>
          </w:rPr>
        </w:pPr>
        <w:r w:rsidRPr="0017508D">
          <w:rPr>
            <w:rFonts w:cstheme="minorHAnsi"/>
          </w:rPr>
          <w:fldChar w:fldCharType="begin"/>
        </w:r>
        <w:r w:rsidRPr="0017508D">
          <w:rPr>
            <w:rFonts w:cstheme="minorHAnsi"/>
          </w:rPr>
          <w:instrText xml:space="preserve"> PAGE   \* MERGEFORMAT </w:instrText>
        </w:r>
        <w:r w:rsidRPr="0017508D">
          <w:rPr>
            <w:rFonts w:cstheme="minorHAnsi"/>
          </w:rPr>
          <w:fldChar w:fldCharType="separate"/>
        </w:r>
        <w:r w:rsidR="001C56EA">
          <w:rPr>
            <w:rFonts w:cstheme="minorHAnsi"/>
            <w:noProof/>
          </w:rPr>
          <w:t>1</w:t>
        </w:r>
        <w:r w:rsidRPr="0017508D">
          <w:rPr>
            <w:rFonts w:cstheme="minorHAnsi"/>
            <w:noProof/>
          </w:rPr>
          <w:fldChar w:fldCharType="end"/>
        </w:r>
      </w:p>
    </w:sdtContent>
  </w:sdt>
  <w:p w14:paraId="152F53E7" w14:textId="49936BC6" w:rsidR="0017508D" w:rsidRPr="0017508D" w:rsidRDefault="001C56EA">
    <w:pPr>
      <w:pStyle w:val="Footer"/>
      <w:rPr>
        <w:rFonts w:cstheme="minorHAnsi"/>
      </w:rPr>
    </w:pPr>
    <w:r>
      <w:rPr>
        <w:rFonts w:cstheme="minorHAnsi"/>
      </w:rPr>
      <w:t>DG SANTE, November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B9FC3" w14:textId="77777777" w:rsidR="001C56EA" w:rsidRDefault="001C5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508E1" w14:textId="77777777" w:rsidR="00595EBA" w:rsidRDefault="00693221">
      <w:pPr>
        <w:spacing w:after="0" w:line="240" w:lineRule="auto"/>
      </w:pPr>
      <w:r>
        <w:separator/>
      </w:r>
    </w:p>
  </w:footnote>
  <w:footnote w:type="continuationSeparator" w:id="0">
    <w:p w14:paraId="1445050D" w14:textId="77777777" w:rsidR="00595EBA" w:rsidRDefault="00693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D75E5" w14:textId="77777777" w:rsidR="001C56EA" w:rsidRDefault="001C56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6619E" w14:textId="77777777" w:rsidR="001C56EA" w:rsidRDefault="001C56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0A954" w14:textId="77777777" w:rsidR="001C56EA" w:rsidRDefault="001C56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F77D9"/>
    <w:multiLevelType w:val="hybridMultilevel"/>
    <w:tmpl w:val="25B4EB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D0D31"/>
    <w:multiLevelType w:val="hybridMultilevel"/>
    <w:tmpl w:val="25B4EB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A5144"/>
    <w:multiLevelType w:val="hybridMultilevel"/>
    <w:tmpl w:val="25B4EB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44C9A"/>
    <w:rsid w:val="00003A3F"/>
    <w:rsid w:val="00011444"/>
    <w:rsid w:val="000129CC"/>
    <w:rsid w:val="000257ED"/>
    <w:rsid w:val="00025E9D"/>
    <w:rsid w:val="00030993"/>
    <w:rsid w:val="00050790"/>
    <w:rsid w:val="000664CC"/>
    <w:rsid w:val="000678E3"/>
    <w:rsid w:val="000712F1"/>
    <w:rsid w:val="0007210D"/>
    <w:rsid w:val="00072D02"/>
    <w:rsid w:val="000A38D6"/>
    <w:rsid w:val="000B2264"/>
    <w:rsid w:val="000B4206"/>
    <w:rsid w:val="000C651A"/>
    <w:rsid w:val="000F6CDF"/>
    <w:rsid w:val="00121AA5"/>
    <w:rsid w:val="00140B1D"/>
    <w:rsid w:val="00167A96"/>
    <w:rsid w:val="001720F7"/>
    <w:rsid w:val="0019405B"/>
    <w:rsid w:val="001C0036"/>
    <w:rsid w:val="001C56EA"/>
    <w:rsid w:val="001E6092"/>
    <w:rsid w:val="0020241E"/>
    <w:rsid w:val="002136DE"/>
    <w:rsid w:val="002263B3"/>
    <w:rsid w:val="00233413"/>
    <w:rsid w:val="00263FE0"/>
    <w:rsid w:val="002645EA"/>
    <w:rsid w:val="0027241A"/>
    <w:rsid w:val="00272F43"/>
    <w:rsid w:val="002772DB"/>
    <w:rsid w:val="002960BA"/>
    <w:rsid w:val="002C2961"/>
    <w:rsid w:val="002C7C17"/>
    <w:rsid w:val="002D059D"/>
    <w:rsid w:val="002D53F1"/>
    <w:rsid w:val="00311CAF"/>
    <w:rsid w:val="003174C4"/>
    <w:rsid w:val="00341D9A"/>
    <w:rsid w:val="00351C6F"/>
    <w:rsid w:val="00367A4D"/>
    <w:rsid w:val="00367F5F"/>
    <w:rsid w:val="00374A95"/>
    <w:rsid w:val="00374B42"/>
    <w:rsid w:val="00381CF8"/>
    <w:rsid w:val="00390CBA"/>
    <w:rsid w:val="003A4E52"/>
    <w:rsid w:val="003B4626"/>
    <w:rsid w:val="003C011F"/>
    <w:rsid w:val="003C19A7"/>
    <w:rsid w:val="003C45A1"/>
    <w:rsid w:val="003E326A"/>
    <w:rsid w:val="003E4FCC"/>
    <w:rsid w:val="003F16EF"/>
    <w:rsid w:val="00432E1E"/>
    <w:rsid w:val="00444F82"/>
    <w:rsid w:val="00461D45"/>
    <w:rsid w:val="00464F1C"/>
    <w:rsid w:val="00470141"/>
    <w:rsid w:val="004707D4"/>
    <w:rsid w:val="00483FA5"/>
    <w:rsid w:val="004925D3"/>
    <w:rsid w:val="00497525"/>
    <w:rsid w:val="004A5FAD"/>
    <w:rsid w:val="004C2E5B"/>
    <w:rsid w:val="004E23D1"/>
    <w:rsid w:val="005001C5"/>
    <w:rsid w:val="005005D9"/>
    <w:rsid w:val="00503531"/>
    <w:rsid w:val="005273EA"/>
    <w:rsid w:val="0054344B"/>
    <w:rsid w:val="00551B0B"/>
    <w:rsid w:val="00573820"/>
    <w:rsid w:val="00582EB2"/>
    <w:rsid w:val="005946BF"/>
    <w:rsid w:val="00595EBA"/>
    <w:rsid w:val="0059678C"/>
    <w:rsid w:val="005A3373"/>
    <w:rsid w:val="006027E8"/>
    <w:rsid w:val="00606B8C"/>
    <w:rsid w:val="006525CC"/>
    <w:rsid w:val="0067395C"/>
    <w:rsid w:val="00674222"/>
    <w:rsid w:val="006758C8"/>
    <w:rsid w:val="006809C8"/>
    <w:rsid w:val="00683FF9"/>
    <w:rsid w:val="00693221"/>
    <w:rsid w:val="006B6D5D"/>
    <w:rsid w:val="006C7DFA"/>
    <w:rsid w:val="006F158B"/>
    <w:rsid w:val="006F26DD"/>
    <w:rsid w:val="006F63C2"/>
    <w:rsid w:val="00712BBA"/>
    <w:rsid w:val="00722865"/>
    <w:rsid w:val="00730526"/>
    <w:rsid w:val="0073198A"/>
    <w:rsid w:val="00744403"/>
    <w:rsid w:val="00745977"/>
    <w:rsid w:val="007501D3"/>
    <w:rsid w:val="00753BFE"/>
    <w:rsid w:val="00771FB0"/>
    <w:rsid w:val="0078788E"/>
    <w:rsid w:val="007A3E0F"/>
    <w:rsid w:val="007A400D"/>
    <w:rsid w:val="007B34B8"/>
    <w:rsid w:val="007B5D6A"/>
    <w:rsid w:val="007B6F81"/>
    <w:rsid w:val="007C4BC7"/>
    <w:rsid w:val="007D6CBF"/>
    <w:rsid w:val="007E3983"/>
    <w:rsid w:val="007E417F"/>
    <w:rsid w:val="007E58AB"/>
    <w:rsid w:val="0080799D"/>
    <w:rsid w:val="00855351"/>
    <w:rsid w:val="00871A91"/>
    <w:rsid w:val="0088350F"/>
    <w:rsid w:val="00886CD9"/>
    <w:rsid w:val="0089304F"/>
    <w:rsid w:val="008A3410"/>
    <w:rsid w:val="008A52A1"/>
    <w:rsid w:val="008A686D"/>
    <w:rsid w:val="008A753D"/>
    <w:rsid w:val="008A7F90"/>
    <w:rsid w:val="008C055A"/>
    <w:rsid w:val="008C162C"/>
    <w:rsid w:val="008C2DAD"/>
    <w:rsid w:val="008D70E9"/>
    <w:rsid w:val="008E0964"/>
    <w:rsid w:val="008E4FEF"/>
    <w:rsid w:val="008E69E7"/>
    <w:rsid w:val="00901C7A"/>
    <w:rsid w:val="00912432"/>
    <w:rsid w:val="009138AC"/>
    <w:rsid w:val="00922714"/>
    <w:rsid w:val="00933C80"/>
    <w:rsid w:val="00944C0B"/>
    <w:rsid w:val="009468E1"/>
    <w:rsid w:val="00947761"/>
    <w:rsid w:val="0095209C"/>
    <w:rsid w:val="00954123"/>
    <w:rsid w:val="009558DA"/>
    <w:rsid w:val="00955AC1"/>
    <w:rsid w:val="009579C2"/>
    <w:rsid w:val="00970315"/>
    <w:rsid w:val="0097134A"/>
    <w:rsid w:val="00986C7F"/>
    <w:rsid w:val="009902CA"/>
    <w:rsid w:val="00997820"/>
    <w:rsid w:val="009A5F8B"/>
    <w:rsid w:val="009C095A"/>
    <w:rsid w:val="009C1BEE"/>
    <w:rsid w:val="009F2BA8"/>
    <w:rsid w:val="00A44CE1"/>
    <w:rsid w:val="00A478AD"/>
    <w:rsid w:val="00A55253"/>
    <w:rsid w:val="00A74091"/>
    <w:rsid w:val="00A807F6"/>
    <w:rsid w:val="00A82B2C"/>
    <w:rsid w:val="00A92CDE"/>
    <w:rsid w:val="00A93009"/>
    <w:rsid w:val="00A9553E"/>
    <w:rsid w:val="00AB12C4"/>
    <w:rsid w:val="00AC7ADC"/>
    <w:rsid w:val="00AD2ABE"/>
    <w:rsid w:val="00AD3266"/>
    <w:rsid w:val="00AF28F0"/>
    <w:rsid w:val="00B0329B"/>
    <w:rsid w:val="00B04E10"/>
    <w:rsid w:val="00B115DF"/>
    <w:rsid w:val="00B25DA6"/>
    <w:rsid w:val="00B32872"/>
    <w:rsid w:val="00B32C9B"/>
    <w:rsid w:val="00B41122"/>
    <w:rsid w:val="00B47243"/>
    <w:rsid w:val="00B728D2"/>
    <w:rsid w:val="00B77493"/>
    <w:rsid w:val="00BB5335"/>
    <w:rsid w:val="00BC75AD"/>
    <w:rsid w:val="00BD106E"/>
    <w:rsid w:val="00BD42DB"/>
    <w:rsid w:val="00BE3B69"/>
    <w:rsid w:val="00C02273"/>
    <w:rsid w:val="00C44C9A"/>
    <w:rsid w:val="00C52407"/>
    <w:rsid w:val="00C55D2B"/>
    <w:rsid w:val="00C72561"/>
    <w:rsid w:val="00C80DAD"/>
    <w:rsid w:val="00C96235"/>
    <w:rsid w:val="00CB285E"/>
    <w:rsid w:val="00CD6570"/>
    <w:rsid w:val="00CE3C51"/>
    <w:rsid w:val="00CF50D1"/>
    <w:rsid w:val="00D0024F"/>
    <w:rsid w:val="00D070C9"/>
    <w:rsid w:val="00D12DA2"/>
    <w:rsid w:val="00D22E12"/>
    <w:rsid w:val="00D34163"/>
    <w:rsid w:val="00D5091A"/>
    <w:rsid w:val="00D60DB1"/>
    <w:rsid w:val="00D632E9"/>
    <w:rsid w:val="00D64560"/>
    <w:rsid w:val="00D75236"/>
    <w:rsid w:val="00D7748D"/>
    <w:rsid w:val="00D910FE"/>
    <w:rsid w:val="00D9706F"/>
    <w:rsid w:val="00DC61C4"/>
    <w:rsid w:val="00DC778C"/>
    <w:rsid w:val="00DE3CF7"/>
    <w:rsid w:val="00DE47A5"/>
    <w:rsid w:val="00DF439E"/>
    <w:rsid w:val="00DF6199"/>
    <w:rsid w:val="00E228CA"/>
    <w:rsid w:val="00E42649"/>
    <w:rsid w:val="00E440C5"/>
    <w:rsid w:val="00E44B7F"/>
    <w:rsid w:val="00E5138C"/>
    <w:rsid w:val="00E9216C"/>
    <w:rsid w:val="00E97795"/>
    <w:rsid w:val="00EA1B0A"/>
    <w:rsid w:val="00EB3F30"/>
    <w:rsid w:val="00EC3A52"/>
    <w:rsid w:val="00EC4F38"/>
    <w:rsid w:val="00ED001D"/>
    <w:rsid w:val="00EE0041"/>
    <w:rsid w:val="00EE1179"/>
    <w:rsid w:val="00EE4479"/>
    <w:rsid w:val="00EF2E5E"/>
    <w:rsid w:val="00EF598F"/>
    <w:rsid w:val="00F05BAC"/>
    <w:rsid w:val="00F074EB"/>
    <w:rsid w:val="00F1326B"/>
    <w:rsid w:val="00F14986"/>
    <w:rsid w:val="00F16990"/>
    <w:rsid w:val="00F16C9F"/>
    <w:rsid w:val="00F20137"/>
    <w:rsid w:val="00F453A3"/>
    <w:rsid w:val="00F735CE"/>
    <w:rsid w:val="00F912EA"/>
    <w:rsid w:val="00FD4090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343A667C"/>
  <w15:chartTrackingRefBased/>
  <w15:docId w15:val="{E59BAEF9-B694-4564-AE75-93194600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C9A"/>
  </w:style>
  <w:style w:type="paragraph" w:styleId="Footer">
    <w:name w:val="footer"/>
    <w:basedOn w:val="Normal"/>
    <w:link w:val="FooterChar"/>
    <w:uiPriority w:val="99"/>
    <w:unhideWhenUsed/>
    <w:rsid w:val="00C44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C9A"/>
  </w:style>
  <w:style w:type="table" w:styleId="TableGrid">
    <w:name w:val="Table Grid"/>
    <w:basedOn w:val="TableNormal"/>
    <w:rsid w:val="00C44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3A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A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A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A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A3F"/>
    <w:rPr>
      <w:b/>
      <w:bCs/>
      <w:sz w:val="20"/>
      <w:szCs w:val="20"/>
    </w:rPr>
  </w:style>
  <w:style w:type="paragraph" w:customStyle="1" w:styleId="Default">
    <w:name w:val="Default"/>
    <w:rsid w:val="00003A3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1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69529-1BB9-40C3-BED6-96513D2C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837</Words>
  <Characters>4777</Characters>
  <Application>Microsoft Office Word</Application>
  <DocSecurity>0</DocSecurity>
  <Lines>144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POUSTKOVA Ivana (SANTE)</dc:creator>
  <cp:keywords/>
  <dc:description/>
  <cp:lastModifiedBy>POUSTKOVA Ivana (SANTE)</cp:lastModifiedBy>
  <cp:revision>8</cp:revision>
  <dcterms:created xsi:type="dcterms:W3CDTF">2022-10-21T15:10:00Z</dcterms:created>
  <dcterms:modified xsi:type="dcterms:W3CDTF">2022-11-09T10:01:00Z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2022-09-26T12:57:53Z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a50ca5c0-b397-4a84-8a7d-8fb6dab84465</vt:lpwstr>
  </property>
  <property fmtid="{D5CDD505-2E9C-101B-9397-08002B2CF9AE}" pid="8" name="MSIP_Label_6bd9ddd1-4d20-43f6-abfa-fc3c07406f94_ContentBits">
    <vt:lpwstr>0</vt:lpwstr>
  </property>
</Properties>
</file>